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3585E" w14:textId="77777777" w:rsidR="006F4FF2" w:rsidRDefault="006F4FF2" w:rsidP="006F4FF2">
      <w:pPr>
        <w:spacing w:after="0" w:line="240" w:lineRule="auto"/>
        <w:jc w:val="center"/>
        <w:rPr>
          <w:rFonts w:cs="Arial"/>
          <w:b/>
          <w:color w:val="000000" w:themeColor="text1"/>
          <w:sz w:val="28"/>
          <w:szCs w:val="28"/>
        </w:rPr>
      </w:pPr>
      <w:r>
        <w:rPr>
          <w:rFonts w:cs="Arial"/>
          <w:b/>
          <w:noProof/>
          <w:color w:val="000000" w:themeColor="text1"/>
          <w:sz w:val="28"/>
          <w:szCs w:val="28"/>
          <w:lang w:eastAsia="en-GB"/>
        </w:rPr>
        <w:drawing>
          <wp:inline distT="0" distB="0" distL="0" distR="0" wp14:anchorId="0F288AA9" wp14:editId="215C3469">
            <wp:extent cx="1613535" cy="14779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ional Art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5377" cy="1525475"/>
                    </a:xfrm>
                    <a:prstGeom prst="rect">
                      <a:avLst/>
                    </a:prstGeom>
                  </pic:spPr>
                </pic:pic>
              </a:graphicData>
            </a:graphic>
          </wp:inline>
        </w:drawing>
      </w:r>
    </w:p>
    <w:p w14:paraId="3291DB40" w14:textId="77777777" w:rsidR="006F4FF2" w:rsidRDefault="006F4FF2" w:rsidP="009F4263">
      <w:pPr>
        <w:spacing w:after="0" w:line="240" w:lineRule="auto"/>
        <w:jc w:val="both"/>
        <w:rPr>
          <w:rFonts w:cs="Arial"/>
          <w:b/>
          <w:color w:val="000000" w:themeColor="text1"/>
          <w:sz w:val="28"/>
          <w:szCs w:val="28"/>
        </w:rPr>
      </w:pPr>
    </w:p>
    <w:p w14:paraId="2094FC92" w14:textId="77777777" w:rsidR="006F4FF2" w:rsidRDefault="006F4FF2" w:rsidP="009F4263">
      <w:pPr>
        <w:spacing w:after="0" w:line="240" w:lineRule="auto"/>
        <w:jc w:val="both"/>
        <w:rPr>
          <w:rFonts w:cs="Arial"/>
          <w:b/>
          <w:color w:val="000000" w:themeColor="text1"/>
          <w:sz w:val="28"/>
          <w:szCs w:val="28"/>
        </w:rPr>
      </w:pPr>
    </w:p>
    <w:p w14:paraId="0EAA2A1C" w14:textId="77777777" w:rsidR="006F4FF2" w:rsidRDefault="006F4FF2" w:rsidP="006F4FF2">
      <w:pPr>
        <w:spacing w:after="0" w:line="240" w:lineRule="auto"/>
        <w:jc w:val="center"/>
        <w:rPr>
          <w:rFonts w:cs="Arial"/>
          <w:b/>
          <w:color w:val="000000" w:themeColor="text1"/>
          <w:sz w:val="28"/>
          <w:szCs w:val="28"/>
        </w:rPr>
      </w:pPr>
      <w:r>
        <w:rPr>
          <w:rFonts w:cs="Arial"/>
          <w:noProof/>
          <w:color w:val="000000" w:themeColor="text1"/>
          <w:sz w:val="28"/>
          <w:szCs w:val="28"/>
          <w:lang w:eastAsia="en-GB"/>
        </w:rPr>
        <w:drawing>
          <wp:inline distT="0" distB="0" distL="0" distR="0" wp14:anchorId="695370C4" wp14:editId="4119FA20">
            <wp:extent cx="926465" cy="81278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A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1381" cy="834647"/>
                    </a:xfrm>
                    <a:prstGeom prst="rect">
                      <a:avLst/>
                    </a:prstGeom>
                  </pic:spPr>
                </pic:pic>
              </a:graphicData>
            </a:graphic>
          </wp:inline>
        </w:drawing>
      </w:r>
    </w:p>
    <w:p w14:paraId="311E2913" w14:textId="77777777" w:rsidR="006F4FF2" w:rsidRDefault="006F4FF2" w:rsidP="009F4263">
      <w:pPr>
        <w:spacing w:after="0" w:line="240" w:lineRule="auto"/>
        <w:jc w:val="both"/>
        <w:rPr>
          <w:rFonts w:cs="Arial"/>
          <w:b/>
          <w:color w:val="000000" w:themeColor="text1"/>
          <w:sz w:val="28"/>
          <w:szCs w:val="28"/>
        </w:rPr>
      </w:pPr>
    </w:p>
    <w:p w14:paraId="6D1A7A84" w14:textId="77777777" w:rsidR="00A950C8" w:rsidRPr="00420B38" w:rsidRDefault="006F4FF2" w:rsidP="009F4263">
      <w:pPr>
        <w:spacing w:after="0" w:line="240" w:lineRule="auto"/>
        <w:jc w:val="both"/>
        <w:rPr>
          <w:rFonts w:cs="Arial"/>
          <w:b/>
          <w:color w:val="000000" w:themeColor="text1"/>
          <w:sz w:val="28"/>
          <w:szCs w:val="28"/>
        </w:rPr>
      </w:pPr>
      <w:r>
        <w:rPr>
          <w:rFonts w:cs="Arial"/>
          <w:b/>
          <w:color w:val="000000" w:themeColor="text1"/>
          <w:sz w:val="28"/>
          <w:szCs w:val="28"/>
        </w:rPr>
        <w:t>NAMA2018 – 17</w:t>
      </w:r>
      <w:r w:rsidRPr="006F4FF2">
        <w:rPr>
          <w:rFonts w:cs="Arial"/>
          <w:b/>
          <w:color w:val="000000" w:themeColor="text1"/>
          <w:sz w:val="28"/>
          <w:szCs w:val="28"/>
          <w:vertAlign w:val="superscript"/>
        </w:rPr>
        <w:t>TH</w:t>
      </w:r>
      <w:r>
        <w:rPr>
          <w:rFonts w:cs="Arial"/>
          <w:b/>
          <w:color w:val="000000" w:themeColor="text1"/>
          <w:sz w:val="28"/>
          <w:szCs w:val="28"/>
        </w:rPr>
        <w:t xml:space="preserve"> Edition (National Arts Merit Awards)                                                                         </w:t>
      </w:r>
    </w:p>
    <w:p w14:paraId="2BDB1822" w14:textId="77777777" w:rsidR="00420B38" w:rsidRPr="00420B38" w:rsidRDefault="00420B38" w:rsidP="006F4FF2">
      <w:pPr>
        <w:pStyle w:val="NormalWeb"/>
        <w:spacing w:before="0" w:beforeAutospacing="0" w:after="0" w:afterAutospacing="0"/>
        <w:rPr>
          <w:rFonts w:asciiTheme="minorHAnsi" w:hAnsiTheme="minorHAnsi" w:cs="Arial"/>
          <w:color w:val="000000" w:themeColor="text1"/>
          <w:sz w:val="28"/>
          <w:szCs w:val="28"/>
        </w:rPr>
      </w:pPr>
      <w:r w:rsidRPr="00420B38">
        <w:rPr>
          <w:rStyle w:val="Strong"/>
          <w:rFonts w:asciiTheme="minorHAnsi" w:hAnsiTheme="minorHAnsi" w:cs="Arial"/>
          <w:color w:val="000000" w:themeColor="text1"/>
          <w:sz w:val="28"/>
          <w:szCs w:val="28"/>
        </w:rPr>
        <w:t>“</w:t>
      </w:r>
      <w:r w:rsidR="006F4FF2">
        <w:rPr>
          <w:rStyle w:val="Strong"/>
          <w:rFonts w:asciiTheme="minorHAnsi" w:hAnsiTheme="minorHAnsi" w:cs="Arial"/>
          <w:color w:val="000000" w:themeColor="text1"/>
          <w:sz w:val="28"/>
          <w:szCs w:val="28"/>
        </w:rPr>
        <w:t>Arts SustainAbility</w:t>
      </w:r>
      <w:r w:rsidRPr="00420B38">
        <w:rPr>
          <w:rFonts w:asciiTheme="minorHAnsi" w:hAnsiTheme="minorHAnsi" w:cs="Arial"/>
          <w:color w:val="000000" w:themeColor="text1"/>
          <w:sz w:val="28"/>
          <w:szCs w:val="28"/>
        </w:rPr>
        <w:t>”. </w:t>
      </w:r>
    </w:p>
    <w:p w14:paraId="0F39A5B3" w14:textId="77777777" w:rsidR="00A950C8" w:rsidRPr="00420B38" w:rsidRDefault="006F4FF2" w:rsidP="009F4263">
      <w:pPr>
        <w:spacing w:after="0" w:line="240" w:lineRule="auto"/>
        <w:jc w:val="both"/>
        <w:rPr>
          <w:rFonts w:cs="Arial"/>
          <w:b/>
          <w:color w:val="000000" w:themeColor="text1"/>
          <w:sz w:val="28"/>
          <w:szCs w:val="28"/>
        </w:rPr>
      </w:pPr>
      <w:r>
        <w:rPr>
          <w:rFonts w:cs="Arial"/>
          <w:b/>
          <w:color w:val="000000" w:themeColor="text1"/>
          <w:sz w:val="28"/>
          <w:szCs w:val="28"/>
        </w:rPr>
        <w:t xml:space="preserve">17 February 2018REPS Theatre, Harare, Zimbabwe                                  </w:t>
      </w:r>
    </w:p>
    <w:p w14:paraId="3196733C" w14:textId="77777777" w:rsidR="00A950C8" w:rsidRPr="00420B38" w:rsidRDefault="00A950C8" w:rsidP="009F4263">
      <w:pPr>
        <w:pBdr>
          <w:bottom w:val="single" w:sz="6" w:space="1" w:color="auto"/>
        </w:pBdr>
        <w:spacing w:after="0" w:line="240" w:lineRule="auto"/>
        <w:jc w:val="both"/>
        <w:rPr>
          <w:rFonts w:cs="Arial"/>
          <w:b/>
          <w:color w:val="000000" w:themeColor="text1"/>
          <w:sz w:val="28"/>
          <w:szCs w:val="28"/>
        </w:rPr>
      </w:pPr>
      <w:r w:rsidRPr="00420B38">
        <w:rPr>
          <w:rFonts w:cs="Arial"/>
          <w:b/>
          <w:color w:val="000000" w:themeColor="text1"/>
          <w:sz w:val="28"/>
          <w:szCs w:val="28"/>
        </w:rPr>
        <w:t xml:space="preserve">Media </w:t>
      </w:r>
      <w:r w:rsidR="009A5643" w:rsidRPr="00420B38">
        <w:rPr>
          <w:rFonts w:cs="Arial"/>
          <w:b/>
          <w:color w:val="000000" w:themeColor="text1"/>
          <w:sz w:val="28"/>
          <w:szCs w:val="28"/>
        </w:rPr>
        <w:t>Invitation &amp;</w:t>
      </w:r>
      <w:r w:rsidRPr="00420B38">
        <w:rPr>
          <w:rFonts w:cs="Arial"/>
          <w:b/>
          <w:color w:val="000000" w:themeColor="text1"/>
          <w:sz w:val="28"/>
          <w:szCs w:val="28"/>
        </w:rPr>
        <w:t xml:space="preserve">Accreditation </w:t>
      </w:r>
    </w:p>
    <w:p w14:paraId="73CF88E7" w14:textId="77777777" w:rsidR="009A5643" w:rsidRPr="00420B38" w:rsidRDefault="009A5643" w:rsidP="009F4263">
      <w:pPr>
        <w:spacing w:after="0" w:line="240" w:lineRule="auto"/>
        <w:ind w:left="142"/>
        <w:jc w:val="both"/>
        <w:rPr>
          <w:rFonts w:cs="Arial"/>
          <w:b/>
          <w:color w:val="000000" w:themeColor="text1"/>
        </w:rPr>
      </w:pPr>
    </w:p>
    <w:p w14:paraId="7BC40A63" w14:textId="77777777" w:rsidR="006F4FF2" w:rsidRDefault="008A0BF1" w:rsidP="009F4263">
      <w:pPr>
        <w:pStyle w:val="NormalWeb"/>
        <w:spacing w:before="0" w:beforeAutospacing="0" w:after="0" w:afterAutospacing="0"/>
        <w:jc w:val="both"/>
        <w:rPr>
          <w:rFonts w:ascii="Calibri" w:hAnsi="Calibri" w:cs="Arial"/>
          <w:color w:val="000000" w:themeColor="text1"/>
          <w:sz w:val="22"/>
          <w:szCs w:val="22"/>
        </w:rPr>
      </w:pPr>
      <w:r w:rsidRPr="009F4263">
        <w:rPr>
          <w:rFonts w:ascii="Calibri" w:hAnsi="Calibri"/>
          <w:color w:val="000000" w:themeColor="text1"/>
          <w:sz w:val="22"/>
          <w:szCs w:val="22"/>
        </w:rPr>
        <w:t xml:space="preserve">Journalists/ media (print, online, television, radio, news agencies, </w:t>
      </w:r>
      <w:r w:rsidR="00D34609" w:rsidRPr="009F4263">
        <w:rPr>
          <w:rFonts w:ascii="Calibri" w:hAnsi="Calibri"/>
          <w:color w:val="000000" w:themeColor="text1"/>
          <w:sz w:val="22"/>
          <w:szCs w:val="22"/>
        </w:rPr>
        <w:t>etc.</w:t>
      </w:r>
      <w:r w:rsidRPr="009F4263">
        <w:rPr>
          <w:rFonts w:ascii="Calibri" w:hAnsi="Calibri"/>
          <w:color w:val="000000" w:themeColor="text1"/>
          <w:sz w:val="22"/>
          <w:szCs w:val="22"/>
        </w:rPr>
        <w:t xml:space="preserve">) are invited to apply for accreditation to attend </w:t>
      </w:r>
      <w:r w:rsidR="006F4FF2">
        <w:rPr>
          <w:rFonts w:ascii="Calibri" w:hAnsi="Calibri" w:cs="Arial"/>
          <w:color w:val="000000" w:themeColor="text1"/>
          <w:sz w:val="22"/>
          <w:szCs w:val="22"/>
        </w:rPr>
        <w:t>the 17</w:t>
      </w:r>
      <w:r w:rsidR="006F4FF2" w:rsidRPr="006F4FF2">
        <w:rPr>
          <w:rFonts w:ascii="Calibri" w:hAnsi="Calibri" w:cs="Arial"/>
          <w:color w:val="000000" w:themeColor="text1"/>
          <w:sz w:val="22"/>
          <w:szCs w:val="22"/>
          <w:vertAlign w:val="superscript"/>
        </w:rPr>
        <w:t>th</w:t>
      </w:r>
      <w:r w:rsidR="006F4FF2">
        <w:rPr>
          <w:rFonts w:ascii="Calibri" w:hAnsi="Calibri" w:cs="Arial"/>
          <w:color w:val="000000" w:themeColor="text1"/>
          <w:sz w:val="22"/>
          <w:szCs w:val="22"/>
        </w:rPr>
        <w:t xml:space="preserve"> Edition of the National Arts Merit Awards (NAMA) 2018</w:t>
      </w:r>
      <w:r w:rsidRPr="009F4263">
        <w:rPr>
          <w:rFonts w:ascii="Calibri" w:hAnsi="Calibri" w:cs="Arial"/>
          <w:color w:val="000000" w:themeColor="text1"/>
          <w:sz w:val="22"/>
          <w:szCs w:val="22"/>
        </w:rPr>
        <w:t xml:space="preserve">. </w:t>
      </w:r>
    </w:p>
    <w:p w14:paraId="2ACF7D90" w14:textId="77777777" w:rsidR="006F4FF2" w:rsidRDefault="006F4FF2" w:rsidP="009F4263">
      <w:pPr>
        <w:pStyle w:val="NormalWeb"/>
        <w:spacing w:before="0" w:beforeAutospacing="0" w:after="0" w:afterAutospacing="0"/>
        <w:jc w:val="both"/>
        <w:rPr>
          <w:rFonts w:ascii="Calibri" w:hAnsi="Calibri" w:cs="Arial"/>
          <w:color w:val="000000" w:themeColor="text1"/>
          <w:sz w:val="22"/>
          <w:szCs w:val="22"/>
        </w:rPr>
      </w:pPr>
    </w:p>
    <w:p w14:paraId="7510D20E" w14:textId="77777777" w:rsidR="006F4FF2" w:rsidRDefault="00F90194" w:rsidP="009F4263">
      <w:pPr>
        <w:pStyle w:val="NormalWeb"/>
        <w:spacing w:before="0" w:beforeAutospacing="0" w:after="0" w:afterAutospacing="0"/>
        <w:jc w:val="both"/>
        <w:rPr>
          <w:rFonts w:ascii="Calibri" w:hAnsi="Calibri"/>
          <w:color w:val="000000" w:themeColor="text1"/>
          <w:sz w:val="22"/>
          <w:szCs w:val="22"/>
        </w:rPr>
      </w:pPr>
      <w:r w:rsidRPr="009F4263">
        <w:rPr>
          <w:rFonts w:ascii="Calibri" w:hAnsi="Calibri" w:cs="Arial"/>
          <w:color w:val="000000" w:themeColor="text1"/>
          <w:sz w:val="22"/>
          <w:szCs w:val="22"/>
          <w:lang w:val="en-ZA" w:eastAsia="en-ZA"/>
        </w:rPr>
        <w:t>Free</w:t>
      </w:r>
      <w:r w:rsidR="00001443">
        <w:rPr>
          <w:rFonts w:ascii="Calibri" w:hAnsi="Calibri" w:cs="Arial"/>
          <w:color w:val="000000" w:themeColor="text1"/>
          <w:sz w:val="22"/>
          <w:szCs w:val="22"/>
          <w:lang w:val="en-ZA" w:eastAsia="en-ZA"/>
        </w:rPr>
        <w:t xml:space="preserve"> </w:t>
      </w:r>
      <w:r w:rsidR="008A0BF1" w:rsidRPr="009F4263">
        <w:rPr>
          <w:rFonts w:ascii="Calibri" w:hAnsi="Calibri" w:cs="Arial"/>
          <w:color w:val="000000" w:themeColor="text1"/>
          <w:sz w:val="22"/>
          <w:szCs w:val="22"/>
          <w:lang w:val="en-ZA" w:eastAsia="en-ZA"/>
        </w:rPr>
        <w:t xml:space="preserve">registration </w:t>
      </w:r>
      <w:r w:rsidR="00A950C8" w:rsidRPr="009F4263">
        <w:rPr>
          <w:rFonts w:ascii="Calibri" w:hAnsi="Calibri" w:cs="Arial"/>
          <w:color w:val="000000" w:themeColor="text1"/>
          <w:sz w:val="22"/>
          <w:szCs w:val="22"/>
          <w:lang w:val="en-ZA" w:eastAsia="en-ZA"/>
        </w:rPr>
        <w:t xml:space="preserve">is provided to </w:t>
      </w:r>
      <w:r w:rsidR="00980D43">
        <w:rPr>
          <w:rFonts w:ascii="Calibri" w:hAnsi="Calibri" w:cs="Arial"/>
          <w:color w:val="000000" w:themeColor="text1"/>
          <w:sz w:val="22"/>
          <w:szCs w:val="22"/>
          <w:lang w:val="en-ZA" w:eastAsia="en-ZA"/>
        </w:rPr>
        <w:t xml:space="preserve">selected </w:t>
      </w:r>
      <w:r w:rsidR="00A950C8" w:rsidRPr="009F4263">
        <w:rPr>
          <w:rFonts w:ascii="Calibri" w:hAnsi="Calibri" w:cs="Arial"/>
          <w:color w:val="000000" w:themeColor="text1"/>
          <w:sz w:val="22"/>
          <w:szCs w:val="22"/>
          <w:lang w:val="en-ZA" w:eastAsia="en-ZA"/>
        </w:rPr>
        <w:t xml:space="preserve"> journalists</w:t>
      </w:r>
      <w:r w:rsidR="00C227A9" w:rsidRPr="009F4263">
        <w:rPr>
          <w:rFonts w:ascii="Calibri" w:hAnsi="Calibri" w:cs="Arial"/>
          <w:color w:val="000000" w:themeColor="text1"/>
          <w:sz w:val="22"/>
          <w:szCs w:val="22"/>
          <w:lang w:val="en-ZA" w:eastAsia="en-ZA"/>
        </w:rPr>
        <w:t xml:space="preserve">, who will have access to </w:t>
      </w:r>
      <w:r w:rsidR="006F4FF2">
        <w:rPr>
          <w:rFonts w:ascii="Calibri" w:hAnsi="Calibri" w:cs="Arial"/>
          <w:color w:val="000000" w:themeColor="text1"/>
          <w:sz w:val="22"/>
          <w:szCs w:val="22"/>
          <w:lang w:val="en-ZA" w:eastAsia="en-ZA"/>
        </w:rPr>
        <w:t>nominees</w:t>
      </w:r>
      <w:r w:rsidR="00C227A9" w:rsidRPr="009F4263">
        <w:rPr>
          <w:rFonts w:ascii="Calibri" w:hAnsi="Calibri" w:cs="Arial"/>
          <w:color w:val="000000" w:themeColor="text1"/>
          <w:sz w:val="22"/>
          <w:szCs w:val="22"/>
          <w:lang w:val="en-ZA" w:eastAsia="en-ZA"/>
        </w:rPr>
        <w:t>,</w:t>
      </w:r>
      <w:r w:rsidR="006F4FF2">
        <w:rPr>
          <w:rFonts w:ascii="Calibri" w:hAnsi="Calibri" w:cs="Arial"/>
          <w:color w:val="000000" w:themeColor="text1"/>
          <w:sz w:val="22"/>
          <w:szCs w:val="22"/>
          <w:lang w:val="en-ZA" w:eastAsia="en-ZA"/>
        </w:rPr>
        <w:t xml:space="preserve"> invited guests,</w:t>
      </w:r>
      <w:r w:rsidR="00C227A9" w:rsidRPr="009F4263">
        <w:rPr>
          <w:rFonts w:ascii="Calibri" w:hAnsi="Calibri" w:cs="Arial"/>
          <w:color w:val="000000" w:themeColor="text1"/>
          <w:sz w:val="22"/>
          <w:szCs w:val="22"/>
          <w:lang w:val="en-ZA" w:eastAsia="en-ZA"/>
        </w:rPr>
        <w:t xml:space="preserve"> press briefings, and </w:t>
      </w:r>
      <w:r w:rsidR="00420B38" w:rsidRPr="009F4263">
        <w:rPr>
          <w:rFonts w:ascii="Calibri" w:hAnsi="Calibri"/>
          <w:color w:val="000000" w:themeColor="text1"/>
          <w:sz w:val="22"/>
          <w:szCs w:val="22"/>
        </w:rPr>
        <w:t>media</w:t>
      </w:r>
      <w:r w:rsidR="00C227A9" w:rsidRPr="009F4263">
        <w:rPr>
          <w:rFonts w:ascii="Calibri" w:hAnsi="Calibri"/>
          <w:color w:val="000000" w:themeColor="text1"/>
          <w:sz w:val="22"/>
          <w:szCs w:val="22"/>
        </w:rPr>
        <w:t xml:space="preserve"> materials. </w:t>
      </w:r>
    </w:p>
    <w:p w14:paraId="21574DA3" w14:textId="77777777" w:rsidR="006F4FF2" w:rsidRDefault="006F4FF2" w:rsidP="009F4263">
      <w:pPr>
        <w:pStyle w:val="NormalWeb"/>
        <w:spacing w:before="0" w:beforeAutospacing="0" w:after="0" w:afterAutospacing="0"/>
        <w:jc w:val="both"/>
        <w:rPr>
          <w:rFonts w:ascii="Calibri" w:hAnsi="Calibri"/>
          <w:color w:val="000000" w:themeColor="text1"/>
          <w:sz w:val="22"/>
          <w:szCs w:val="22"/>
        </w:rPr>
      </w:pPr>
    </w:p>
    <w:p w14:paraId="2D4A2515" w14:textId="77777777" w:rsidR="000D4434" w:rsidRDefault="00420B38" w:rsidP="009F4263">
      <w:pPr>
        <w:pStyle w:val="NormalWeb"/>
        <w:spacing w:before="0" w:beforeAutospacing="0" w:after="0" w:afterAutospacing="0"/>
        <w:jc w:val="both"/>
        <w:rPr>
          <w:rFonts w:ascii="Calibri" w:hAnsi="Calibri"/>
          <w:color w:val="000000" w:themeColor="text1"/>
          <w:sz w:val="22"/>
          <w:szCs w:val="22"/>
        </w:rPr>
      </w:pPr>
      <w:r w:rsidRPr="009F4263">
        <w:rPr>
          <w:rFonts w:ascii="Calibri" w:hAnsi="Calibri"/>
          <w:color w:val="000000" w:themeColor="text1"/>
          <w:sz w:val="22"/>
          <w:szCs w:val="22"/>
        </w:rPr>
        <w:t xml:space="preserve">With </w:t>
      </w:r>
      <w:r w:rsidR="006F4FF2">
        <w:rPr>
          <w:rFonts w:ascii="Calibri" w:hAnsi="Calibri"/>
          <w:color w:val="000000" w:themeColor="text1"/>
          <w:sz w:val="22"/>
          <w:szCs w:val="22"/>
        </w:rPr>
        <w:t>this our 17</w:t>
      </w:r>
      <w:r w:rsidR="006F4FF2" w:rsidRPr="006F4FF2">
        <w:rPr>
          <w:rFonts w:ascii="Calibri" w:hAnsi="Calibri"/>
          <w:color w:val="000000" w:themeColor="text1"/>
          <w:sz w:val="22"/>
          <w:szCs w:val="22"/>
          <w:vertAlign w:val="superscript"/>
        </w:rPr>
        <w:t>th</w:t>
      </w:r>
      <w:r w:rsidR="006F4FF2">
        <w:rPr>
          <w:rFonts w:ascii="Calibri" w:hAnsi="Calibri"/>
          <w:color w:val="000000" w:themeColor="text1"/>
          <w:sz w:val="22"/>
          <w:szCs w:val="22"/>
        </w:rPr>
        <w:t xml:space="preserve"> Edition</w:t>
      </w:r>
      <w:r w:rsidR="00C227A9" w:rsidRPr="009F4263">
        <w:rPr>
          <w:rFonts w:ascii="Calibri" w:hAnsi="Calibri"/>
          <w:color w:val="000000" w:themeColor="text1"/>
          <w:sz w:val="22"/>
          <w:szCs w:val="22"/>
        </w:rPr>
        <w:t>,</w:t>
      </w:r>
      <w:r w:rsidR="006F4FF2">
        <w:rPr>
          <w:rFonts w:ascii="Calibri" w:hAnsi="Calibri"/>
          <w:color w:val="000000" w:themeColor="text1"/>
          <w:sz w:val="22"/>
          <w:szCs w:val="22"/>
        </w:rPr>
        <w:t xml:space="preserve"> NAMA seeks to showcase the theme of the year “Arts SustainAbility”. The hashtags for this year’s awards will be</w:t>
      </w:r>
      <w:r w:rsidR="000D4434">
        <w:rPr>
          <w:rFonts w:ascii="Calibri" w:hAnsi="Calibri"/>
          <w:color w:val="000000" w:themeColor="text1"/>
          <w:sz w:val="22"/>
          <w:szCs w:val="22"/>
        </w:rPr>
        <w:t>:</w:t>
      </w:r>
    </w:p>
    <w:p w14:paraId="107D5951" w14:textId="77777777" w:rsidR="000D4434" w:rsidRDefault="006F4FF2" w:rsidP="009F4263">
      <w:pPr>
        <w:pStyle w:val="NormalWeb"/>
        <w:spacing w:before="0" w:beforeAutospacing="0" w:after="0" w:afterAutospacing="0"/>
        <w:jc w:val="both"/>
        <w:rPr>
          <w:rFonts w:ascii="Calibri" w:hAnsi="Calibri"/>
          <w:color w:val="000000" w:themeColor="text1"/>
          <w:sz w:val="22"/>
          <w:szCs w:val="22"/>
        </w:rPr>
      </w:pPr>
      <w:r w:rsidRPr="006F4FF2">
        <w:rPr>
          <w:rFonts w:ascii="Calibri" w:hAnsi="Calibri"/>
          <w:b/>
          <w:color w:val="000000" w:themeColor="text1"/>
          <w:sz w:val="22"/>
          <w:szCs w:val="22"/>
        </w:rPr>
        <w:t>#NAMA2018</w:t>
      </w:r>
      <w:r>
        <w:rPr>
          <w:rFonts w:ascii="Calibri" w:hAnsi="Calibri"/>
          <w:color w:val="000000" w:themeColor="text1"/>
          <w:sz w:val="22"/>
          <w:szCs w:val="22"/>
        </w:rPr>
        <w:t xml:space="preserve"> and </w:t>
      </w:r>
    </w:p>
    <w:p w14:paraId="33D8453A" w14:textId="77777777" w:rsidR="006F4FF2" w:rsidRDefault="006F4FF2" w:rsidP="009F4263">
      <w:pPr>
        <w:pStyle w:val="NormalWeb"/>
        <w:spacing w:before="0" w:beforeAutospacing="0" w:after="0" w:afterAutospacing="0"/>
        <w:jc w:val="both"/>
        <w:rPr>
          <w:rFonts w:ascii="Calibri" w:hAnsi="Calibri"/>
          <w:color w:val="000000" w:themeColor="text1"/>
          <w:sz w:val="22"/>
          <w:szCs w:val="22"/>
        </w:rPr>
      </w:pPr>
      <w:r w:rsidRPr="006F4FF2">
        <w:rPr>
          <w:rFonts w:ascii="Calibri" w:hAnsi="Calibri"/>
          <w:b/>
          <w:color w:val="000000" w:themeColor="text1"/>
          <w:sz w:val="22"/>
          <w:szCs w:val="22"/>
        </w:rPr>
        <w:t>#ArtsSustainAbility</w:t>
      </w:r>
      <w:r>
        <w:rPr>
          <w:rFonts w:ascii="Calibri" w:hAnsi="Calibri"/>
          <w:color w:val="000000" w:themeColor="text1"/>
          <w:sz w:val="22"/>
          <w:szCs w:val="22"/>
        </w:rPr>
        <w:t>.</w:t>
      </w:r>
    </w:p>
    <w:p w14:paraId="0AE4A2E2" w14:textId="77777777" w:rsidR="006F4FF2" w:rsidRDefault="006F4FF2" w:rsidP="009F4263">
      <w:pPr>
        <w:pStyle w:val="NormalWeb"/>
        <w:spacing w:before="0" w:beforeAutospacing="0" w:after="0" w:afterAutospacing="0"/>
        <w:jc w:val="both"/>
        <w:rPr>
          <w:rFonts w:ascii="Calibri" w:hAnsi="Calibri"/>
          <w:color w:val="000000" w:themeColor="text1"/>
          <w:sz w:val="22"/>
          <w:szCs w:val="22"/>
        </w:rPr>
      </w:pPr>
    </w:p>
    <w:p w14:paraId="00495F4B" w14:textId="77777777" w:rsidR="009F4263" w:rsidRDefault="006F4FF2" w:rsidP="009F4263">
      <w:pPr>
        <w:pStyle w:val="NormalWeb"/>
        <w:spacing w:before="0" w:beforeAutospacing="0" w:after="0" w:afterAutospacing="0"/>
        <w:jc w:val="both"/>
        <w:rPr>
          <w:rFonts w:ascii="Calibri" w:hAnsi="Calibri"/>
          <w:color w:val="000000" w:themeColor="text1"/>
          <w:sz w:val="22"/>
          <w:szCs w:val="22"/>
        </w:rPr>
      </w:pPr>
      <w:r>
        <w:rPr>
          <w:rFonts w:ascii="Calibri" w:hAnsi="Calibri"/>
          <w:color w:val="000000" w:themeColor="text1"/>
          <w:sz w:val="22"/>
          <w:szCs w:val="22"/>
        </w:rPr>
        <w:t>NAMA2018</w:t>
      </w:r>
      <w:r w:rsidR="00C227A9" w:rsidRPr="009F4263">
        <w:rPr>
          <w:rFonts w:ascii="Calibri" w:hAnsi="Calibri"/>
          <w:color w:val="000000" w:themeColor="text1"/>
          <w:sz w:val="22"/>
          <w:szCs w:val="22"/>
        </w:rPr>
        <w:t xml:space="preserve"> will </w:t>
      </w:r>
      <w:r w:rsidR="00420B38" w:rsidRPr="009F4263">
        <w:rPr>
          <w:rFonts w:ascii="Calibri" w:hAnsi="Calibri"/>
          <w:color w:val="000000" w:themeColor="text1"/>
          <w:sz w:val="22"/>
          <w:szCs w:val="22"/>
        </w:rPr>
        <w:t xml:space="preserve">be a </w:t>
      </w:r>
      <w:r>
        <w:rPr>
          <w:rFonts w:ascii="Calibri" w:hAnsi="Calibri"/>
          <w:color w:val="000000" w:themeColor="text1"/>
          <w:sz w:val="22"/>
          <w:szCs w:val="22"/>
        </w:rPr>
        <w:t>culmination of the celebration of the Top 3 practitioners in their respective fields and disciplines (8)</w:t>
      </w:r>
      <w:r w:rsidR="00BA3193">
        <w:rPr>
          <w:rFonts w:ascii="Calibri" w:hAnsi="Calibri"/>
          <w:color w:val="000000" w:themeColor="text1"/>
          <w:sz w:val="22"/>
          <w:szCs w:val="22"/>
        </w:rPr>
        <w:t xml:space="preserve"> and the ultimate announcement of the winner of each discipline including celebratory conferment in other disciplines.</w:t>
      </w:r>
    </w:p>
    <w:p w14:paraId="19D973A6" w14:textId="77777777" w:rsidR="00BA3193" w:rsidRPr="009F4263" w:rsidRDefault="00BA3193" w:rsidP="009F4263">
      <w:pPr>
        <w:pStyle w:val="NormalWeb"/>
        <w:spacing w:before="0" w:beforeAutospacing="0" w:after="0" w:afterAutospacing="0"/>
        <w:jc w:val="both"/>
        <w:rPr>
          <w:rFonts w:ascii="Calibri" w:hAnsi="Calibri"/>
          <w:color w:val="000000" w:themeColor="text1"/>
          <w:sz w:val="22"/>
          <w:szCs w:val="22"/>
        </w:rPr>
      </w:pPr>
    </w:p>
    <w:p w14:paraId="46367202" w14:textId="77777777" w:rsidR="00BA3193" w:rsidRDefault="00BB2A10" w:rsidP="009F4263">
      <w:pPr>
        <w:pStyle w:val="NormalWeb"/>
        <w:shd w:val="clear" w:color="auto" w:fill="FFFFFF"/>
        <w:spacing w:before="0" w:beforeAutospacing="0" w:after="0" w:afterAutospacing="0"/>
        <w:rPr>
          <w:rFonts w:ascii="Calibri" w:hAnsi="Calibri" w:cs="Arial"/>
          <w:color w:val="000000" w:themeColor="text1"/>
          <w:sz w:val="22"/>
          <w:szCs w:val="22"/>
        </w:rPr>
      </w:pPr>
      <w:r>
        <w:rPr>
          <w:rFonts w:ascii="Calibri" w:hAnsi="Calibri" w:cs="Arial"/>
          <w:color w:val="000000" w:themeColor="text1"/>
          <w:sz w:val="22"/>
          <w:szCs w:val="22"/>
        </w:rPr>
        <w:t xml:space="preserve">The </w:t>
      </w:r>
      <w:r w:rsidR="00BA3193">
        <w:rPr>
          <w:rFonts w:ascii="Calibri" w:hAnsi="Calibri" w:cs="Arial"/>
          <w:color w:val="000000" w:themeColor="text1"/>
          <w:sz w:val="22"/>
          <w:szCs w:val="22"/>
        </w:rPr>
        <w:t>NAMA2018</w:t>
      </w:r>
      <w:r w:rsidR="00001443">
        <w:rPr>
          <w:rFonts w:ascii="Calibri" w:hAnsi="Calibri" w:cs="Arial"/>
          <w:color w:val="000000" w:themeColor="text1"/>
          <w:sz w:val="22"/>
          <w:szCs w:val="22"/>
        </w:rPr>
        <w:t xml:space="preserve"> </w:t>
      </w:r>
      <w:r w:rsidR="003A63DA">
        <w:rPr>
          <w:rFonts w:ascii="Calibri" w:hAnsi="Calibri" w:cs="Arial"/>
          <w:color w:val="000000" w:themeColor="text1"/>
          <w:sz w:val="22"/>
          <w:szCs w:val="22"/>
        </w:rPr>
        <w:t xml:space="preserve">Ceremony </w:t>
      </w:r>
      <w:r w:rsidR="003A63DA" w:rsidRPr="009F4263">
        <w:rPr>
          <w:rFonts w:ascii="Calibri" w:hAnsi="Calibri" w:cs="Arial"/>
          <w:color w:val="000000" w:themeColor="text1"/>
          <w:sz w:val="22"/>
          <w:szCs w:val="22"/>
        </w:rPr>
        <w:t>is</w:t>
      </w:r>
      <w:r w:rsidR="00420B38" w:rsidRPr="009F4263">
        <w:rPr>
          <w:rFonts w:ascii="Calibri" w:hAnsi="Calibri" w:cs="Arial"/>
          <w:color w:val="000000" w:themeColor="text1"/>
          <w:sz w:val="22"/>
          <w:szCs w:val="22"/>
        </w:rPr>
        <w:t xml:space="preserve"> </w:t>
      </w:r>
      <w:r w:rsidR="00153C53" w:rsidRPr="009F4263">
        <w:rPr>
          <w:rFonts w:ascii="Calibri" w:hAnsi="Calibri" w:cs="Arial"/>
          <w:color w:val="000000" w:themeColor="text1"/>
          <w:sz w:val="22"/>
          <w:szCs w:val="22"/>
        </w:rPr>
        <w:t xml:space="preserve">being </w:t>
      </w:r>
      <w:r w:rsidR="00001443">
        <w:rPr>
          <w:rFonts w:ascii="Calibri" w:hAnsi="Calibri" w:cs="Arial"/>
          <w:color w:val="000000" w:themeColor="text1"/>
          <w:sz w:val="22"/>
          <w:szCs w:val="22"/>
        </w:rPr>
        <w:t xml:space="preserve">brought to you by </w:t>
      </w:r>
      <w:r>
        <w:rPr>
          <w:rFonts w:ascii="Calibri" w:hAnsi="Calibri" w:cs="Arial"/>
          <w:color w:val="000000" w:themeColor="text1"/>
          <w:sz w:val="22"/>
          <w:szCs w:val="22"/>
        </w:rPr>
        <w:t xml:space="preserve">the event </w:t>
      </w:r>
      <w:r w:rsidR="003A63DA">
        <w:rPr>
          <w:rFonts w:ascii="Calibri" w:hAnsi="Calibri" w:cs="Arial"/>
          <w:color w:val="000000" w:themeColor="text1"/>
          <w:sz w:val="22"/>
          <w:szCs w:val="22"/>
        </w:rPr>
        <w:t>manager, AB</w:t>
      </w:r>
      <w:r w:rsidR="00001443">
        <w:rPr>
          <w:rFonts w:ascii="Calibri" w:hAnsi="Calibri" w:cs="Arial"/>
          <w:color w:val="000000" w:themeColor="text1"/>
          <w:sz w:val="22"/>
          <w:szCs w:val="22"/>
        </w:rPr>
        <w:t xml:space="preserve"> Communications </w:t>
      </w:r>
      <w:r>
        <w:rPr>
          <w:rFonts w:ascii="Calibri" w:hAnsi="Calibri" w:cs="Arial"/>
          <w:color w:val="000000" w:themeColor="text1"/>
          <w:sz w:val="22"/>
          <w:szCs w:val="22"/>
        </w:rPr>
        <w:t>under</w:t>
      </w:r>
      <w:r w:rsidR="00001443">
        <w:rPr>
          <w:rFonts w:ascii="Calibri" w:hAnsi="Calibri" w:cs="Arial"/>
          <w:color w:val="000000" w:themeColor="text1"/>
          <w:sz w:val="22"/>
          <w:szCs w:val="22"/>
        </w:rPr>
        <w:t xml:space="preserve"> licence from </w:t>
      </w:r>
      <w:r w:rsidR="00BA3193">
        <w:rPr>
          <w:rFonts w:ascii="Calibri" w:hAnsi="Calibri" w:cs="Arial"/>
          <w:color w:val="000000" w:themeColor="text1"/>
          <w:sz w:val="22"/>
          <w:szCs w:val="22"/>
        </w:rPr>
        <w:t>National Art</w:t>
      </w:r>
      <w:r w:rsidR="00001443">
        <w:rPr>
          <w:rFonts w:ascii="Calibri" w:hAnsi="Calibri" w:cs="Arial"/>
          <w:color w:val="000000" w:themeColor="text1"/>
          <w:sz w:val="22"/>
          <w:szCs w:val="22"/>
        </w:rPr>
        <w:t>s Council of Zimbabwe.</w:t>
      </w:r>
    </w:p>
    <w:p w14:paraId="31C0A29B" w14:textId="77777777" w:rsidR="00420B38" w:rsidRPr="009F4263" w:rsidRDefault="00420B38" w:rsidP="009F4263">
      <w:pPr>
        <w:pStyle w:val="NormalWeb"/>
        <w:shd w:val="clear" w:color="auto" w:fill="FFFFFF"/>
        <w:spacing w:before="0" w:beforeAutospacing="0" w:after="0" w:afterAutospacing="0"/>
        <w:rPr>
          <w:rFonts w:ascii="Calibri" w:hAnsi="Calibri" w:cs="Arial"/>
          <w:color w:val="000000" w:themeColor="text1"/>
          <w:sz w:val="22"/>
          <w:szCs w:val="22"/>
        </w:rPr>
      </w:pPr>
    </w:p>
    <w:p w14:paraId="462AE53B" w14:textId="77777777" w:rsidR="00420B38" w:rsidRPr="009F4263" w:rsidRDefault="00420B38" w:rsidP="009F4263">
      <w:pPr>
        <w:pStyle w:val="NormalWeb"/>
        <w:spacing w:before="0" w:beforeAutospacing="0" w:after="0" w:afterAutospacing="0"/>
        <w:jc w:val="both"/>
        <w:rPr>
          <w:rFonts w:ascii="Calibri" w:hAnsi="Calibri" w:cs="Arial"/>
          <w:color w:val="000000" w:themeColor="text1"/>
          <w:sz w:val="22"/>
          <w:szCs w:val="22"/>
        </w:rPr>
      </w:pPr>
      <w:r w:rsidRPr="009F4263">
        <w:rPr>
          <w:rFonts w:ascii="Calibri" w:hAnsi="Calibri" w:cs="Arial"/>
          <w:color w:val="000000" w:themeColor="text1"/>
          <w:sz w:val="22"/>
          <w:szCs w:val="22"/>
        </w:rPr>
        <w:t xml:space="preserve">More info: </w:t>
      </w:r>
      <w:hyperlink r:id="rId7" w:history="1">
        <w:r w:rsidR="00BA3193">
          <w:rPr>
            <w:rStyle w:val="Hyperlink"/>
            <w:rFonts w:ascii="Calibri" w:hAnsi="Calibri" w:cs="Arial"/>
            <w:sz w:val="22"/>
            <w:szCs w:val="22"/>
          </w:rPr>
          <w:t>www.facebook.com/namaszim</w:t>
        </w:r>
      </w:hyperlink>
    </w:p>
    <w:p w14:paraId="76A8E8DD" w14:textId="77777777" w:rsidR="00420B38" w:rsidRPr="009F4263" w:rsidRDefault="00420B38" w:rsidP="009F4263">
      <w:pPr>
        <w:spacing w:after="0" w:line="240" w:lineRule="auto"/>
        <w:jc w:val="both"/>
        <w:rPr>
          <w:rFonts w:ascii="Calibri" w:eastAsia="Times New Roman" w:hAnsi="Calibri" w:cs="Arial"/>
          <w:b/>
          <w:color w:val="000000" w:themeColor="text1"/>
          <w:lang w:eastAsia="en-ZA"/>
        </w:rPr>
      </w:pPr>
    </w:p>
    <w:p w14:paraId="48FA5DB8" w14:textId="77777777" w:rsidR="00C227A9" w:rsidRPr="009F4263" w:rsidRDefault="00C227A9" w:rsidP="009F4263">
      <w:pPr>
        <w:spacing w:after="0" w:line="240" w:lineRule="auto"/>
        <w:jc w:val="both"/>
        <w:rPr>
          <w:rFonts w:ascii="Calibri" w:eastAsia="Times New Roman" w:hAnsi="Calibri" w:cs="Arial"/>
          <w:b/>
          <w:color w:val="000000" w:themeColor="text1"/>
          <w:lang w:eastAsia="en-ZA"/>
        </w:rPr>
      </w:pPr>
      <w:r w:rsidRPr="009F4263">
        <w:rPr>
          <w:rFonts w:ascii="Calibri" w:eastAsia="Times New Roman" w:hAnsi="Calibri" w:cs="Arial"/>
          <w:b/>
          <w:color w:val="000000" w:themeColor="text1"/>
          <w:lang w:eastAsia="en-ZA"/>
        </w:rPr>
        <w:t>Highlights for media</w:t>
      </w:r>
    </w:p>
    <w:p w14:paraId="47EA4A5D" w14:textId="77777777" w:rsidR="00C227A9" w:rsidRPr="009F4263" w:rsidRDefault="00C227A9" w:rsidP="009F4263">
      <w:pPr>
        <w:pStyle w:val="NormalWeb"/>
        <w:numPr>
          <w:ilvl w:val="0"/>
          <w:numId w:val="9"/>
        </w:numPr>
        <w:spacing w:before="0" w:beforeAutospacing="0" w:after="0" w:afterAutospacing="0"/>
        <w:jc w:val="both"/>
        <w:rPr>
          <w:rFonts w:ascii="Calibri" w:hAnsi="Calibri" w:cs="Arial"/>
          <w:color w:val="000000" w:themeColor="text1"/>
          <w:sz w:val="22"/>
          <w:szCs w:val="22"/>
        </w:rPr>
      </w:pPr>
      <w:r w:rsidRPr="009F4263">
        <w:rPr>
          <w:rFonts w:ascii="Calibri" w:hAnsi="Calibri" w:cs="Arial"/>
          <w:color w:val="000000" w:themeColor="text1"/>
          <w:sz w:val="22"/>
          <w:szCs w:val="22"/>
        </w:rPr>
        <w:t xml:space="preserve">Journalists will have </w:t>
      </w:r>
      <w:r w:rsidR="00420B38" w:rsidRPr="009F4263">
        <w:rPr>
          <w:rFonts w:ascii="Calibri" w:hAnsi="Calibri" w:cs="Arial"/>
          <w:color w:val="000000" w:themeColor="text1"/>
          <w:sz w:val="22"/>
          <w:szCs w:val="22"/>
        </w:rPr>
        <w:t>opportunities</w:t>
      </w:r>
      <w:r w:rsidRPr="009F4263">
        <w:rPr>
          <w:rFonts w:ascii="Calibri" w:hAnsi="Calibri" w:cs="Arial"/>
          <w:color w:val="000000" w:themeColor="text1"/>
          <w:sz w:val="22"/>
          <w:szCs w:val="22"/>
        </w:rPr>
        <w:t xml:space="preserve"> to connect with </w:t>
      </w:r>
      <w:r w:rsidR="00473C96">
        <w:rPr>
          <w:rFonts w:ascii="Calibri" w:hAnsi="Calibri" w:cs="Arial"/>
          <w:color w:val="000000" w:themeColor="text1"/>
          <w:sz w:val="22"/>
          <w:szCs w:val="22"/>
        </w:rPr>
        <w:t>nominees and invited guests on the Red Carpet, in the foyer and in the after event.</w:t>
      </w:r>
    </w:p>
    <w:p w14:paraId="0233A88E" w14:textId="77777777" w:rsidR="00420B38" w:rsidRPr="009F4263" w:rsidRDefault="00C227A9" w:rsidP="009F4263">
      <w:pPr>
        <w:pStyle w:val="ListParagraph"/>
        <w:numPr>
          <w:ilvl w:val="0"/>
          <w:numId w:val="9"/>
        </w:numPr>
        <w:spacing w:after="0" w:line="240" w:lineRule="auto"/>
        <w:jc w:val="both"/>
        <w:rPr>
          <w:rFonts w:ascii="Calibri" w:hAnsi="Calibri"/>
          <w:color w:val="000000" w:themeColor="text1"/>
        </w:rPr>
      </w:pPr>
      <w:r w:rsidRPr="009F4263">
        <w:rPr>
          <w:rFonts w:ascii="Calibri" w:hAnsi="Calibri" w:cs="Arial"/>
          <w:color w:val="000000" w:themeColor="text1"/>
        </w:rPr>
        <w:t xml:space="preserve">The </w:t>
      </w:r>
      <w:r w:rsidR="00473C96">
        <w:rPr>
          <w:rFonts w:ascii="Calibri" w:hAnsi="Calibri" w:cs="Arial"/>
          <w:color w:val="000000" w:themeColor="text1"/>
        </w:rPr>
        <w:t>NAMA</w:t>
      </w:r>
      <w:r w:rsidRPr="009F4263">
        <w:rPr>
          <w:rFonts w:ascii="Calibri" w:hAnsi="Calibri" w:cs="Arial"/>
          <w:color w:val="000000" w:themeColor="text1"/>
        </w:rPr>
        <w:t xml:space="preserve"> Awards </w:t>
      </w:r>
      <w:r w:rsidR="00153C53" w:rsidRPr="009F4263">
        <w:rPr>
          <w:rFonts w:ascii="Calibri" w:hAnsi="Calibri" w:cs="Arial"/>
          <w:color w:val="000000" w:themeColor="text1"/>
        </w:rPr>
        <w:t xml:space="preserve">ceremony will recognise </w:t>
      </w:r>
      <w:r w:rsidR="00473C96">
        <w:rPr>
          <w:rFonts w:ascii="Calibri" w:hAnsi="Calibri" w:cs="Arial"/>
          <w:color w:val="000000" w:themeColor="text1"/>
        </w:rPr>
        <w:t>arts practitioners</w:t>
      </w:r>
      <w:r w:rsidRPr="009F4263">
        <w:rPr>
          <w:rFonts w:ascii="Calibri" w:hAnsi="Calibri" w:cs="Arial"/>
          <w:color w:val="000000" w:themeColor="text1"/>
        </w:rPr>
        <w:t xml:space="preserve"> for their excellence, innovation, and </w:t>
      </w:r>
      <w:r w:rsidR="00473C96">
        <w:rPr>
          <w:rFonts w:ascii="Calibri" w:hAnsi="Calibri" w:cs="Arial"/>
          <w:color w:val="000000" w:themeColor="text1"/>
        </w:rPr>
        <w:t>creativit</w:t>
      </w:r>
      <w:r w:rsidRPr="009F4263">
        <w:rPr>
          <w:rFonts w:ascii="Calibri" w:hAnsi="Calibri" w:cs="Arial"/>
          <w:color w:val="000000" w:themeColor="text1"/>
        </w:rPr>
        <w:t xml:space="preserve">y in </w:t>
      </w:r>
      <w:r w:rsidR="00473C96">
        <w:rPr>
          <w:rFonts w:ascii="Calibri" w:hAnsi="Calibri" w:cs="Arial"/>
          <w:color w:val="000000" w:themeColor="text1"/>
        </w:rPr>
        <w:t>the Arts Sector.</w:t>
      </w:r>
    </w:p>
    <w:p w14:paraId="12D6101A" w14:textId="77777777" w:rsidR="009F4263" w:rsidRPr="009F4263" w:rsidRDefault="00C227A9" w:rsidP="009F4263">
      <w:pPr>
        <w:pStyle w:val="ListParagraph"/>
        <w:numPr>
          <w:ilvl w:val="0"/>
          <w:numId w:val="10"/>
        </w:numPr>
        <w:spacing w:after="0" w:line="240" w:lineRule="auto"/>
        <w:jc w:val="both"/>
        <w:rPr>
          <w:rFonts w:ascii="Calibri" w:eastAsia="Times New Roman" w:hAnsi="Calibri" w:cs="Times New Roman"/>
          <w:color w:val="000000" w:themeColor="text1"/>
          <w:lang w:val="en-ZA" w:eastAsia="en-ZA"/>
        </w:rPr>
      </w:pPr>
      <w:r w:rsidRPr="009F4263">
        <w:rPr>
          <w:rFonts w:ascii="Calibri" w:hAnsi="Calibri"/>
          <w:color w:val="000000" w:themeColor="text1"/>
        </w:rPr>
        <w:t xml:space="preserve">In addition to </w:t>
      </w:r>
      <w:r w:rsidR="00473C96">
        <w:rPr>
          <w:rFonts w:ascii="Calibri" w:hAnsi="Calibri"/>
          <w:color w:val="000000" w:themeColor="text1"/>
        </w:rPr>
        <w:t>the Awards Ceremony</w:t>
      </w:r>
      <w:r w:rsidRPr="009F4263">
        <w:rPr>
          <w:rFonts w:ascii="Calibri" w:hAnsi="Calibri"/>
          <w:color w:val="000000" w:themeColor="text1"/>
        </w:rPr>
        <w:t>,</w:t>
      </w:r>
      <w:r w:rsidR="00473C96">
        <w:rPr>
          <w:rFonts w:ascii="Calibri" w:hAnsi="Calibri"/>
          <w:color w:val="000000" w:themeColor="text1"/>
        </w:rPr>
        <w:t xml:space="preserve"> there will be Facebook Live broadcasts on the @namaszim page on Facebook, where we will supply profiles of all nominees thereby providing journalists with an opportunity to use said material to generate a different narrative with a strong bias towards better understanding of the nominees and their submitted works and. We intend to showcase, on site at REPS Theatre, any artworks, 2d or 3D exhibits from the nominees. We intend to also offer</w:t>
      </w:r>
      <w:r w:rsidRPr="009F4263">
        <w:rPr>
          <w:rFonts w:ascii="Calibri" w:hAnsi="Calibri"/>
          <w:color w:val="000000" w:themeColor="text1"/>
        </w:rPr>
        <w:t xml:space="preserve"> screenings</w:t>
      </w:r>
      <w:r w:rsidR="00473C96">
        <w:rPr>
          <w:rFonts w:ascii="Calibri" w:hAnsi="Calibri"/>
          <w:color w:val="000000" w:themeColor="text1"/>
        </w:rPr>
        <w:t xml:space="preserve"> of the nominated full length and short film works from different nominees.</w:t>
      </w:r>
    </w:p>
    <w:p w14:paraId="393477FC" w14:textId="77777777" w:rsidR="00C227A9" w:rsidRPr="009F4263" w:rsidRDefault="006B4560" w:rsidP="00205059">
      <w:pPr>
        <w:pStyle w:val="ListParagraph"/>
        <w:numPr>
          <w:ilvl w:val="0"/>
          <w:numId w:val="9"/>
        </w:numPr>
        <w:spacing w:after="0" w:line="240" w:lineRule="auto"/>
        <w:jc w:val="both"/>
        <w:rPr>
          <w:rFonts w:ascii="Calibri" w:hAnsi="Calibri"/>
          <w:color w:val="000000" w:themeColor="text1"/>
        </w:rPr>
      </w:pPr>
      <w:r>
        <w:rPr>
          <w:rFonts w:ascii="Calibri" w:hAnsi="Calibri"/>
          <w:color w:val="000000" w:themeColor="text1"/>
        </w:rPr>
        <w:t>We are also looking to have a public viewing area facing a big LED Screen mounted on a truck</w:t>
      </w:r>
    </w:p>
    <w:p w14:paraId="2CEBD46B" w14:textId="77777777" w:rsidR="009F4263" w:rsidRDefault="009F4263" w:rsidP="009F4263">
      <w:pPr>
        <w:pStyle w:val="Heading2"/>
        <w:spacing w:before="0" w:beforeAutospacing="0" w:after="0" w:afterAutospacing="0"/>
        <w:rPr>
          <w:rFonts w:ascii="Calibri" w:hAnsi="Calibri" w:cs="Arial"/>
          <w:color w:val="000000" w:themeColor="text1"/>
          <w:sz w:val="22"/>
          <w:szCs w:val="22"/>
        </w:rPr>
      </w:pPr>
    </w:p>
    <w:p w14:paraId="6E40C67D" w14:textId="77777777" w:rsidR="009A5643" w:rsidRPr="009F4263" w:rsidRDefault="00DF3FDA" w:rsidP="009F4263">
      <w:pPr>
        <w:pStyle w:val="Heading2"/>
        <w:spacing w:before="0" w:beforeAutospacing="0" w:after="0" w:afterAutospacing="0"/>
        <w:rPr>
          <w:rFonts w:ascii="Calibri" w:hAnsi="Calibri" w:cs="Arial"/>
          <w:color w:val="000000" w:themeColor="text1"/>
          <w:sz w:val="22"/>
          <w:szCs w:val="22"/>
        </w:rPr>
      </w:pPr>
      <w:r w:rsidRPr="009F4263">
        <w:rPr>
          <w:rFonts w:ascii="Calibri" w:hAnsi="Calibri" w:cs="Arial"/>
          <w:color w:val="000000" w:themeColor="text1"/>
          <w:sz w:val="22"/>
          <w:szCs w:val="22"/>
        </w:rPr>
        <w:t xml:space="preserve">Support </w:t>
      </w:r>
      <w:r w:rsidR="009A5643" w:rsidRPr="009F4263">
        <w:rPr>
          <w:rFonts w:ascii="Calibri" w:hAnsi="Calibri" w:cs="Arial"/>
          <w:color w:val="000000" w:themeColor="text1"/>
          <w:sz w:val="22"/>
          <w:szCs w:val="22"/>
        </w:rPr>
        <w:t>for media</w:t>
      </w:r>
      <w:r w:rsidRPr="009F4263">
        <w:rPr>
          <w:rFonts w:ascii="Calibri" w:hAnsi="Calibri" w:cs="Arial"/>
          <w:color w:val="000000" w:themeColor="text1"/>
          <w:sz w:val="22"/>
          <w:szCs w:val="22"/>
        </w:rPr>
        <w:t xml:space="preserve"> coverage</w:t>
      </w:r>
    </w:p>
    <w:p w14:paraId="460B9D66" w14:textId="77777777" w:rsidR="006B4560" w:rsidRDefault="006B4560" w:rsidP="009F4263">
      <w:pPr>
        <w:pStyle w:val="NormalWeb"/>
        <w:numPr>
          <w:ilvl w:val="0"/>
          <w:numId w:val="6"/>
        </w:numPr>
        <w:spacing w:before="0" w:beforeAutospacing="0" w:after="0" w:afterAutospacing="0"/>
        <w:jc w:val="both"/>
        <w:rPr>
          <w:rFonts w:ascii="Calibri" w:hAnsi="Calibri" w:cs="Arial"/>
          <w:color w:val="000000" w:themeColor="text1"/>
          <w:sz w:val="22"/>
          <w:szCs w:val="22"/>
        </w:rPr>
      </w:pPr>
      <w:r>
        <w:rPr>
          <w:rFonts w:ascii="Calibri" w:hAnsi="Calibri" w:cs="Arial"/>
          <w:color w:val="000000" w:themeColor="text1"/>
          <w:sz w:val="22"/>
          <w:szCs w:val="22"/>
        </w:rPr>
        <w:t xml:space="preserve">The venue will be split into the following areas: </w:t>
      </w:r>
    </w:p>
    <w:p w14:paraId="46A232C9" w14:textId="77777777" w:rsidR="006B4560" w:rsidRDefault="006B4560" w:rsidP="006B4560">
      <w:pPr>
        <w:pStyle w:val="NormalWeb"/>
        <w:numPr>
          <w:ilvl w:val="1"/>
          <w:numId w:val="6"/>
        </w:numPr>
        <w:spacing w:before="0" w:beforeAutospacing="0" w:after="0" w:afterAutospacing="0"/>
        <w:jc w:val="both"/>
        <w:rPr>
          <w:rFonts w:ascii="Calibri" w:hAnsi="Calibri" w:cs="Arial"/>
          <w:color w:val="000000" w:themeColor="text1"/>
          <w:sz w:val="22"/>
          <w:szCs w:val="22"/>
        </w:rPr>
      </w:pPr>
      <w:r w:rsidRPr="00AF7A47">
        <w:rPr>
          <w:rFonts w:ascii="Calibri" w:hAnsi="Calibri" w:cs="Arial"/>
          <w:b/>
          <w:color w:val="000000" w:themeColor="text1"/>
          <w:sz w:val="22"/>
          <w:szCs w:val="22"/>
        </w:rPr>
        <w:t>RED CARPET</w:t>
      </w:r>
      <w:r>
        <w:rPr>
          <w:rFonts w:ascii="Calibri" w:hAnsi="Calibri" w:cs="Arial"/>
          <w:color w:val="000000" w:themeColor="text1"/>
          <w:sz w:val="22"/>
          <w:szCs w:val="22"/>
        </w:rPr>
        <w:t xml:space="preserve"> – this will be in the immediate front of the REPS Theatre and there will be 8 cocktail tables which will be availed to radio stations, bloggers, and any audio pick up units</w:t>
      </w:r>
    </w:p>
    <w:p w14:paraId="578335F7" w14:textId="77777777" w:rsidR="009A5643" w:rsidRDefault="006B4560" w:rsidP="006B4560">
      <w:pPr>
        <w:pStyle w:val="NormalWeb"/>
        <w:numPr>
          <w:ilvl w:val="1"/>
          <w:numId w:val="6"/>
        </w:numPr>
        <w:spacing w:before="0" w:beforeAutospacing="0" w:after="0" w:afterAutospacing="0"/>
        <w:jc w:val="both"/>
        <w:rPr>
          <w:rFonts w:ascii="Calibri" w:hAnsi="Calibri" w:cs="Arial"/>
          <w:color w:val="000000" w:themeColor="text1"/>
          <w:sz w:val="22"/>
          <w:szCs w:val="22"/>
        </w:rPr>
      </w:pPr>
      <w:r w:rsidRPr="00AF7A47">
        <w:rPr>
          <w:rFonts w:ascii="Calibri" w:hAnsi="Calibri" w:cs="Arial"/>
          <w:b/>
          <w:color w:val="000000" w:themeColor="text1"/>
          <w:sz w:val="22"/>
          <w:szCs w:val="22"/>
        </w:rPr>
        <w:t>RED CARPET BARRICADE</w:t>
      </w:r>
      <w:r>
        <w:rPr>
          <w:rFonts w:ascii="Calibri" w:hAnsi="Calibri" w:cs="Arial"/>
          <w:color w:val="000000" w:themeColor="text1"/>
          <w:sz w:val="22"/>
          <w:szCs w:val="22"/>
        </w:rPr>
        <w:t xml:space="preserve"> – this will be just in front of the barrier from the red carpet. More photo ops and audio sound bites can be picked up from here</w:t>
      </w:r>
      <w:r w:rsidR="009A5643" w:rsidRPr="009F4263">
        <w:rPr>
          <w:rFonts w:ascii="Calibri" w:hAnsi="Calibri" w:cs="Arial"/>
          <w:color w:val="000000" w:themeColor="text1"/>
          <w:sz w:val="22"/>
          <w:szCs w:val="22"/>
        </w:rPr>
        <w:t xml:space="preserve">. </w:t>
      </w:r>
    </w:p>
    <w:p w14:paraId="5FBA229D" w14:textId="77777777" w:rsidR="006B4560" w:rsidRDefault="006B4560" w:rsidP="006B4560">
      <w:pPr>
        <w:pStyle w:val="NormalWeb"/>
        <w:numPr>
          <w:ilvl w:val="1"/>
          <w:numId w:val="6"/>
        </w:numPr>
        <w:spacing w:before="0" w:beforeAutospacing="0" w:after="0" w:afterAutospacing="0"/>
        <w:jc w:val="both"/>
        <w:rPr>
          <w:rFonts w:ascii="Calibri" w:hAnsi="Calibri" w:cs="Arial"/>
          <w:color w:val="000000" w:themeColor="text1"/>
          <w:sz w:val="22"/>
          <w:szCs w:val="22"/>
        </w:rPr>
      </w:pPr>
      <w:r w:rsidRPr="00AF7A47">
        <w:rPr>
          <w:rFonts w:ascii="Calibri" w:hAnsi="Calibri" w:cs="Arial"/>
          <w:b/>
          <w:color w:val="000000" w:themeColor="text1"/>
          <w:sz w:val="22"/>
          <w:szCs w:val="22"/>
        </w:rPr>
        <w:t>PHOTO OP</w:t>
      </w:r>
      <w:r>
        <w:rPr>
          <w:rFonts w:ascii="Calibri" w:hAnsi="Calibri" w:cs="Arial"/>
          <w:color w:val="000000" w:themeColor="text1"/>
          <w:sz w:val="22"/>
          <w:szCs w:val="22"/>
        </w:rPr>
        <w:t xml:space="preserve"> – outside by the main entrance will be a nice photography backdrop where all </w:t>
      </w:r>
      <w:r w:rsidR="00D34609">
        <w:rPr>
          <w:rFonts w:ascii="Calibri" w:hAnsi="Calibri" w:cs="Arial"/>
          <w:color w:val="000000" w:themeColor="text1"/>
          <w:sz w:val="22"/>
          <w:szCs w:val="22"/>
        </w:rPr>
        <w:t>red-carpet</w:t>
      </w:r>
      <w:r>
        <w:rPr>
          <w:rFonts w:ascii="Calibri" w:hAnsi="Calibri" w:cs="Arial"/>
          <w:color w:val="000000" w:themeColor="text1"/>
          <w:sz w:val="22"/>
          <w:szCs w:val="22"/>
        </w:rPr>
        <w:t xml:space="preserve"> participants will stop for a quick photo op.</w:t>
      </w:r>
    </w:p>
    <w:p w14:paraId="02CED1BB" w14:textId="77777777" w:rsidR="006B4560" w:rsidRPr="00980D43" w:rsidRDefault="006B4560" w:rsidP="006B4560">
      <w:pPr>
        <w:pStyle w:val="NormalWeb"/>
        <w:numPr>
          <w:ilvl w:val="1"/>
          <w:numId w:val="6"/>
        </w:numPr>
        <w:spacing w:before="0" w:beforeAutospacing="0" w:after="0" w:afterAutospacing="0"/>
        <w:jc w:val="both"/>
        <w:rPr>
          <w:rFonts w:ascii="Calibri" w:hAnsi="Calibri" w:cs="Arial"/>
          <w:sz w:val="22"/>
          <w:szCs w:val="22"/>
        </w:rPr>
      </w:pPr>
      <w:r w:rsidRPr="00AF7A47">
        <w:rPr>
          <w:rFonts w:ascii="Calibri" w:hAnsi="Calibri" w:cs="Arial"/>
          <w:b/>
          <w:color w:val="000000" w:themeColor="text1"/>
          <w:sz w:val="22"/>
          <w:szCs w:val="22"/>
        </w:rPr>
        <w:t>FOYER</w:t>
      </w:r>
      <w:r>
        <w:rPr>
          <w:rFonts w:ascii="Calibri" w:hAnsi="Calibri" w:cs="Arial"/>
          <w:color w:val="000000" w:themeColor="text1"/>
          <w:sz w:val="22"/>
          <w:szCs w:val="22"/>
        </w:rPr>
        <w:t xml:space="preserve"> – </w:t>
      </w:r>
      <w:r w:rsidRPr="00980D43">
        <w:rPr>
          <w:rFonts w:ascii="Calibri" w:hAnsi="Calibri" w:cs="Arial"/>
          <w:sz w:val="22"/>
          <w:szCs w:val="22"/>
        </w:rPr>
        <w:t xml:space="preserve">The foyer will have 3 backdrop points for TV interviews. The backdrops will be 2.5m x 2.4m and will be available through the NAMA organisers as they have to conform to the level of quality standard that the NAMA organisers would like to set. </w:t>
      </w:r>
    </w:p>
    <w:p w14:paraId="5350AD9A" w14:textId="77777777" w:rsidR="006B4560" w:rsidRDefault="006B4560" w:rsidP="006B4560">
      <w:pPr>
        <w:pStyle w:val="NormalWeb"/>
        <w:numPr>
          <w:ilvl w:val="1"/>
          <w:numId w:val="6"/>
        </w:numPr>
        <w:spacing w:before="0" w:beforeAutospacing="0" w:after="0" w:afterAutospacing="0"/>
        <w:jc w:val="both"/>
        <w:rPr>
          <w:rFonts w:ascii="Calibri" w:hAnsi="Calibri" w:cs="Arial"/>
          <w:color w:val="000000" w:themeColor="text1"/>
          <w:sz w:val="22"/>
          <w:szCs w:val="22"/>
        </w:rPr>
      </w:pPr>
      <w:r w:rsidRPr="00AF7A47">
        <w:rPr>
          <w:rFonts w:ascii="Calibri" w:hAnsi="Calibri" w:cs="Arial"/>
          <w:b/>
          <w:color w:val="000000" w:themeColor="text1"/>
          <w:sz w:val="22"/>
          <w:szCs w:val="22"/>
        </w:rPr>
        <w:t>MAIN AUDITORIUM STEPS – EITHER SIDE</w:t>
      </w:r>
      <w:r>
        <w:rPr>
          <w:rFonts w:ascii="Calibri" w:hAnsi="Calibri" w:cs="Arial"/>
          <w:color w:val="000000" w:themeColor="text1"/>
          <w:sz w:val="22"/>
          <w:szCs w:val="22"/>
        </w:rPr>
        <w:t xml:space="preserve">. A few photographers with telephoto lenses will be allowed to </w:t>
      </w:r>
      <w:r w:rsidR="00AF7A47">
        <w:rPr>
          <w:rFonts w:ascii="Calibri" w:hAnsi="Calibri" w:cs="Arial"/>
          <w:color w:val="000000" w:themeColor="text1"/>
          <w:sz w:val="22"/>
          <w:szCs w:val="22"/>
        </w:rPr>
        <w:t>park themselves on the steps leading to the main stage from the back.</w:t>
      </w:r>
    </w:p>
    <w:p w14:paraId="5920CF67" w14:textId="77777777" w:rsidR="00AF7A47" w:rsidRPr="00AF7A47" w:rsidRDefault="00AF7A47" w:rsidP="006B4560">
      <w:pPr>
        <w:pStyle w:val="NormalWeb"/>
        <w:numPr>
          <w:ilvl w:val="1"/>
          <w:numId w:val="6"/>
        </w:numPr>
        <w:spacing w:before="0" w:beforeAutospacing="0" w:after="0" w:afterAutospacing="0"/>
        <w:jc w:val="both"/>
        <w:rPr>
          <w:rFonts w:ascii="Calibri" w:hAnsi="Calibri" w:cs="Arial"/>
          <w:b/>
          <w:color w:val="000000" w:themeColor="text1"/>
          <w:sz w:val="22"/>
          <w:szCs w:val="22"/>
        </w:rPr>
      </w:pPr>
      <w:r w:rsidRPr="00AF7A47">
        <w:rPr>
          <w:rFonts w:ascii="Calibri" w:hAnsi="Calibri" w:cs="Arial"/>
          <w:b/>
          <w:color w:val="000000" w:themeColor="text1"/>
          <w:sz w:val="22"/>
          <w:szCs w:val="22"/>
        </w:rPr>
        <w:t>FRONT OF STAGE</w:t>
      </w:r>
      <w:r>
        <w:rPr>
          <w:rFonts w:ascii="Calibri" w:hAnsi="Calibri" w:cs="Arial"/>
          <w:color w:val="000000" w:themeColor="text1"/>
          <w:sz w:val="22"/>
          <w:szCs w:val="22"/>
        </w:rPr>
        <w:t xml:space="preserve">– 2 photographers on either end of the stage will be allowed to stand and take photographs with minimum movement and interference with the proceedings. </w:t>
      </w:r>
    </w:p>
    <w:p w14:paraId="5AC186D2" w14:textId="77777777" w:rsidR="00AF7A47" w:rsidRPr="00AF7A47" w:rsidRDefault="00AF7A47" w:rsidP="00AF7A47">
      <w:pPr>
        <w:pStyle w:val="NormalWeb"/>
        <w:numPr>
          <w:ilvl w:val="0"/>
          <w:numId w:val="6"/>
        </w:numPr>
        <w:spacing w:before="0" w:beforeAutospacing="0" w:after="0" w:afterAutospacing="0"/>
        <w:jc w:val="both"/>
        <w:rPr>
          <w:rFonts w:ascii="Calibri" w:hAnsi="Calibri" w:cs="Arial"/>
          <w:b/>
          <w:color w:val="000000" w:themeColor="text1"/>
          <w:sz w:val="22"/>
          <w:szCs w:val="22"/>
        </w:rPr>
      </w:pPr>
      <w:r>
        <w:rPr>
          <w:rFonts w:ascii="Calibri" w:hAnsi="Calibri" w:cs="Arial"/>
          <w:b/>
          <w:color w:val="000000" w:themeColor="text1"/>
          <w:sz w:val="22"/>
          <w:szCs w:val="22"/>
        </w:rPr>
        <w:t>Failure to stay within your allocated area will lead to immediate EVICTION FROM THE SITE. NO EXCEPTIONS.</w:t>
      </w:r>
    </w:p>
    <w:p w14:paraId="4D5E0F6A" w14:textId="77777777" w:rsidR="009A5643" w:rsidRPr="009F4263" w:rsidRDefault="009A5643" w:rsidP="009F4263">
      <w:pPr>
        <w:pStyle w:val="NormalWeb"/>
        <w:spacing w:before="0" w:beforeAutospacing="0" w:after="0" w:afterAutospacing="0"/>
        <w:ind w:left="720"/>
        <w:jc w:val="both"/>
        <w:rPr>
          <w:rFonts w:ascii="Calibri" w:hAnsi="Calibri" w:cs="Arial"/>
          <w:color w:val="000000" w:themeColor="text1"/>
          <w:sz w:val="22"/>
          <w:szCs w:val="22"/>
        </w:rPr>
      </w:pPr>
    </w:p>
    <w:p w14:paraId="2C822947" w14:textId="77777777" w:rsidR="008A0BF1" w:rsidRPr="009F4263" w:rsidRDefault="008A0BF1" w:rsidP="009F4263">
      <w:pPr>
        <w:spacing w:after="0" w:line="240" w:lineRule="auto"/>
        <w:rPr>
          <w:rFonts w:ascii="Calibri" w:eastAsia="Times New Roman" w:hAnsi="Calibri" w:cs="Arial"/>
          <w:b/>
          <w:bCs/>
          <w:color w:val="000000" w:themeColor="text1"/>
          <w:lang w:val="en-ZA" w:eastAsia="en-ZA"/>
        </w:rPr>
      </w:pPr>
      <w:r w:rsidRPr="009F4263">
        <w:rPr>
          <w:rFonts w:ascii="Calibri" w:eastAsia="Times New Roman" w:hAnsi="Calibri" w:cs="Arial"/>
          <w:color w:val="000000" w:themeColor="text1"/>
          <w:lang w:val="en-ZA" w:eastAsia="en-ZA"/>
        </w:rPr>
        <w:t>Journalists who meet the conference media registration criteria will be accredited on a space-available basis.</w:t>
      </w:r>
    </w:p>
    <w:p w14:paraId="1876657B" w14:textId="77777777" w:rsidR="00B63EA8" w:rsidRPr="009F4263" w:rsidRDefault="00B63EA8" w:rsidP="009F4263">
      <w:pPr>
        <w:pStyle w:val="Heading2"/>
        <w:spacing w:before="0" w:beforeAutospacing="0" w:after="0" w:afterAutospacing="0"/>
        <w:rPr>
          <w:rFonts w:ascii="Calibri" w:hAnsi="Calibri" w:cs="Arial"/>
          <w:color w:val="000000" w:themeColor="text1"/>
          <w:sz w:val="22"/>
          <w:szCs w:val="22"/>
        </w:rPr>
      </w:pPr>
    </w:p>
    <w:p w14:paraId="111FED9D" w14:textId="77777777" w:rsidR="00B0666E" w:rsidRPr="009F4263" w:rsidRDefault="00B0666E" w:rsidP="009F4263">
      <w:pPr>
        <w:pBdr>
          <w:bottom w:val="single" w:sz="4" w:space="1" w:color="auto"/>
        </w:pBdr>
        <w:spacing w:after="0" w:line="240" w:lineRule="auto"/>
        <w:outlineLvl w:val="1"/>
        <w:rPr>
          <w:rFonts w:ascii="Calibri" w:eastAsia="Times New Roman" w:hAnsi="Calibri" w:cs="Arial"/>
          <w:b/>
          <w:bCs/>
          <w:color w:val="000000" w:themeColor="text1"/>
          <w:lang w:eastAsia="en-GB"/>
        </w:rPr>
      </w:pPr>
      <w:r w:rsidRPr="009F4263">
        <w:rPr>
          <w:rFonts w:ascii="Calibri" w:eastAsia="Times New Roman" w:hAnsi="Calibri" w:cs="Arial"/>
          <w:b/>
          <w:bCs/>
          <w:color w:val="000000" w:themeColor="text1"/>
          <w:lang w:eastAsia="en-GB"/>
        </w:rPr>
        <w:t>Media Accreditation Criteria</w:t>
      </w:r>
    </w:p>
    <w:p w14:paraId="10EB4FEB" w14:textId="77777777" w:rsidR="00210DEE" w:rsidRPr="009F4263" w:rsidRDefault="00210DEE" w:rsidP="009F4263">
      <w:pPr>
        <w:spacing w:after="0" w:line="240" w:lineRule="auto"/>
        <w:outlineLvl w:val="2"/>
        <w:rPr>
          <w:rFonts w:ascii="Calibri" w:eastAsia="Times New Roman" w:hAnsi="Calibri" w:cs="Arial"/>
          <w:b/>
          <w:bCs/>
          <w:color w:val="000000" w:themeColor="text1"/>
          <w:lang w:eastAsia="en-GB"/>
        </w:rPr>
      </w:pPr>
    </w:p>
    <w:p w14:paraId="2E65A079" w14:textId="77777777" w:rsidR="00B0666E" w:rsidRPr="009F4263" w:rsidRDefault="009F4263" w:rsidP="009F4263">
      <w:pPr>
        <w:spacing w:after="0" w:line="240" w:lineRule="auto"/>
        <w:outlineLvl w:val="2"/>
        <w:rPr>
          <w:rFonts w:ascii="Calibri" w:eastAsia="Times New Roman" w:hAnsi="Calibri" w:cs="Arial"/>
          <w:b/>
          <w:bCs/>
          <w:color w:val="000000" w:themeColor="text1"/>
          <w:lang w:eastAsia="en-GB"/>
        </w:rPr>
      </w:pPr>
      <w:r>
        <w:rPr>
          <w:rFonts w:ascii="Calibri" w:eastAsia="Times New Roman" w:hAnsi="Calibri" w:cs="Arial"/>
          <w:b/>
          <w:bCs/>
          <w:color w:val="000000" w:themeColor="text1"/>
          <w:lang w:eastAsia="en-GB"/>
        </w:rPr>
        <w:t>Print/ online</w:t>
      </w:r>
      <w:r w:rsidR="00B0666E" w:rsidRPr="009F4263">
        <w:rPr>
          <w:rFonts w:ascii="Calibri" w:eastAsia="Times New Roman" w:hAnsi="Calibri" w:cs="Arial"/>
          <w:b/>
          <w:bCs/>
          <w:color w:val="000000" w:themeColor="text1"/>
          <w:lang w:eastAsia="en-GB"/>
        </w:rPr>
        <w:t xml:space="preserve"> Media</w:t>
      </w:r>
    </w:p>
    <w:p w14:paraId="0BC9FAFB" w14:textId="77777777" w:rsidR="00B0666E" w:rsidRPr="009F4263" w:rsidRDefault="00B0666E" w:rsidP="009F4263">
      <w:pPr>
        <w:spacing w:after="0" w:line="240" w:lineRule="auto"/>
        <w:rPr>
          <w:rFonts w:ascii="Calibri" w:eastAsia="Times New Roman" w:hAnsi="Calibri" w:cs="Arial"/>
          <w:color w:val="000000" w:themeColor="text1"/>
          <w:lang w:eastAsia="en-GB"/>
        </w:rPr>
      </w:pPr>
      <w:r w:rsidRPr="009F4263">
        <w:rPr>
          <w:rFonts w:ascii="Calibri" w:eastAsia="Times New Roman" w:hAnsi="Calibri" w:cs="Arial"/>
          <w:color w:val="000000" w:themeColor="text1"/>
          <w:lang w:eastAsia="en-GB"/>
        </w:rPr>
        <w:t xml:space="preserve">Only one journalist/reporter or editor per relevant printed publication can be accredited. </w:t>
      </w:r>
    </w:p>
    <w:p w14:paraId="5EAE2B6D" w14:textId="77777777" w:rsidR="00B0666E" w:rsidRPr="009F4263" w:rsidRDefault="00B0666E" w:rsidP="009F4263">
      <w:pPr>
        <w:spacing w:after="0" w:line="240" w:lineRule="auto"/>
        <w:rPr>
          <w:rFonts w:ascii="Calibri" w:eastAsia="Times New Roman" w:hAnsi="Calibri" w:cs="Arial"/>
          <w:color w:val="000000" w:themeColor="text1"/>
          <w:lang w:eastAsia="en-GB"/>
        </w:rPr>
      </w:pPr>
    </w:p>
    <w:p w14:paraId="5AC4CFEF" w14:textId="77777777" w:rsidR="00B0666E" w:rsidRPr="009F4263" w:rsidRDefault="00B0666E" w:rsidP="009F4263">
      <w:pPr>
        <w:spacing w:after="0" w:line="240" w:lineRule="auto"/>
        <w:rPr>
          <w:rFonts w:ascii="Calibri" w:eastAsia="Times New Roman" w:hAnsi="Calibri" w:cs="Arial"/>
          <w:b/>
          <w:bCs/>
          <w:color w:val="000000" w:themeColor="text1"/>
          <w:lang w:eastAsia="en-GB"/>
        </w:rPr>
      </w:pPr>
      <w:r w:rsidRPr="009F4263">
        <w:rPr>
          <w:rFonts w:ascii="Calibri" w:eastAsia="Times New Roman" w:hAnsi="Calibri" w:cs="Arial"/>
          <w:b/>
          <w:bCs/>
          <w:color w:val="000000" w:themeColor="text1"/>
          <w:lang w:eastAsia="en-GB"/>
        </w:rPr>
        <w:t>TV, Radio and Production Houses</w:t>
      </w:r>
    </w:p>
    <w:p w14:paraId="4B69EDC6" w14:textId="77777777" w:rsidR="00B0666E" w:rsidRPr="009F4263" w:rsidRDefault="00B0666E" w:rsidP="009F4263">
      <w:pPr>
        <w:spacing w:after="0" w:line="240" w:lineRule="auto"/>
        <w:rPr>
          <w:rFonts w:ascii="Calibri" w:eastAsia="Times New Roman" w:hAnsi="Calibri" w:cs="Arial"/>
          <w:color w:val="000000" w:themeColor="text1"/>
          <w:lang w:eastAsia="en-GB"/>
        </w:rPr>
      </w:pPr>
      <w:r w:rsidRPr="009F4263">
        <w:rPr>
          <w:rFonts w:ascii="Calibri" w:eastAsia="Times New Roman" w:hAnsi="Calibri" w:cs="Arial"/>
          <w:color w:val="000000" w:themeColor="text1"/>
          <w:lang w:eastAsia="en-GB"/>
        </w:rPr>
        <w:t xml:space="preserve">Accreditations are limited to essential personnel – TV Crew, Presenters, Production Managers, and technical staff etc., and are approved at the discretion of </w:t>
      </w:r>
      <w:r w:rsidR="00034172">
        <w:rPr>
          <w:rFonts w:ascii="Calibri" w:eastAsia="Times New Roman" w:hAnsi="Calibri" w:cs="Arial"/>
          <w:color w:val="000000" w:themeColor="text1"/>
          <w:lang w:eastAsia="en-GB"/>
        </w:rPr>
        <w:t>the National Arts Council of Zimbabwe (NACZ)</w:t>
      </w:r>
      <w:r w:rsidRPr="009F4263">
        <w:rPr>
          <w:rFonts w:ascii="Calibri" w:eastAsia="Times New Roman" w:hAnsi="Calibri" w:cs="Arial"/>
          <w:color w:val="000000" w:themeColor="text1"/>
          <w:lang w:eastAsia="en-GB"/>
        </w:rPr>
        <w:t>.</w:t>
      </w:r>
    </w:p>
    <w:p w14:paraId="39D398A0" w14:textId="77777777" w:rsidR="00B0666E" w:rsidRPr="009F4263" w:rsidRDefault="00B0666E" w:rsidP="009F4263">
      <w:pPr>
        <w:spacing w:after="0" w:line="240" w:lineRule="auto"/>
        <w:outlineLvl w:val="2"/>
        <w:rPr>
          <w:rFonts w:ascii="Calibri" w:eastAsia="Times New Roman" w:hAnsi="Calibri" w:cs="Arial"/>
          <w:b/>
          <w:bCs/>
          <w:color w:val="000000" w:themeColor="text1"/>
          <w:lang w:eastAsia="en-GB"/>
        </w:rPr>
      </w:pPr>
    </w:p>
    <w:p w14:paraId="059307D9" w14:textId="77777777" w:rsidR="00B0666E" w:rsidRPr="009F4263" w:rsidRDefault="00B0666E" w:rsidP="009F4263">
      <w:pPr>
        <w:spacing w:after="0" w:line="240" w:lineRule="auto"/>
        <w:outlineLvl w:val="2"/>
        <w:rPr>
          <w:rFonts w:ascii="Calibri" w:eastAsia="Times New Roman" w:hAnsi="Calibri" w:cs="Arial"/>
          <w:b/>
          <w:bCs/>
          <w:color w:val="000000" w:themeColor="text1"/>
          <w:lang w:eastAsia="en-GB"/>
        </w:rPr>
      </w:pPr>
      <w:r w:rsidRPr="009F4263">
        <w:rPr>
          <w:rFonts w:ascii="Calibri" w:eastAsia="Times New Roman" w:hAnsi="Calibri" w:cs="Arial"/>
          <w:b/>
          <w:bCs/>
          <w:color w:val="000000" w:themeColor="text1"/>
          <w:lang w:eastAsia="en-GB"/>
        </w:rPr>
        <w:t>Media Validation Requirements</w:t>
      </w:r>
    </w:p>
    <w:p w14:paraId="74A0BB83" w14:textId="77777777" w:rsidR="00B0666E" w:rsidRPr="009F4263" w:rsidRDefault="00B0666E" w:rsidP="009F4263">
      <w:pPr>
        <w:pStyle w:val="ListParagraph"/>
        <w:numPr>
          <w:ilvl w:val="0"/>
          <w:numId w:val="1"/>
        </w:numPr>
        <w:spacing w:after="0" w:line="240" w:lineRule="auto"/>
        <w:rPr>
          <w:rFonts w:ascii="Calibri" w:eastAsia="Times New Roman" w:hAnsi="Calibri" w:cs="Arial"/>
          <w:color w:val="000000" w:themeColor="text1"/>
          <w:lang w:eastAsia="en-GB"/>
        </w:rPr>
      </w:pPr>
      <w:r w:rsidRPr="009F4263">
        <w:rPr>
          <w:rFonts w:ascii="Calibri" w:eastAsia="Times New Roman" w:hAnsi="Calibri" w:cs="Arial"/>
          <w:color w:val="000000" w:themeColor="text1"/>
          <w:lang w:eastAsia="en-GB"/>
        </w:rPr>
        <w:t>Recognised Media or Press Card</w:t>
      </w:r>
      <w:r w:rsidR="00F90194" w:rsidRPr="009F4263">
        <w:rPr>
          <w:rFonts w:ascii="Calibri" w:eastAsia="Times New Roman" w:hAnsi="Calibri" w:cs="Arial"/>
          <w:color w:val="000000" w:themeColor="text1"/>
          <w:lang w:eastAsia="en-GB"/>
        </w:rPr>
        <w:t>.</w:t>
      </w:r>
    </w:p>
    <w:p w14:paraId="55468CD2" w14:textId="77777777" w:rsidR="009D1527" w:rsidRPr="0024231F" w:rsidRDefault="009D1527" w:rsidP="009F4263">
      <w:pPr>
        <w:pStyle w:val="ListParagraph"/>
        <w:numPr>
          <w:ilvl w:val="0"/>
          <w:numId w:val="1"/>
        </w:numPr>
        <w:spacing w:after="0" w:line="240" w:lineRule="auto"/>
        <w:rPr>
          <w:rFonts w:ascii="Calibri" w:eastAsia="Times New Roman" w:hAnsi="Calibri" w:cs="Arial"/>
          <w:color w:val="000000" w:themeColor="text1"/>
          <w:lang w:eastAsia="en-GB"/>
        </w:rPr>
      </w:pPr>
      <w:r w:rsidRPr="009F4263">
        <w:rPr>
          <w:rFonts w:ascii="Calibri" w:hAnsi="Calibri" w:cs="Arial"/>
          <w:color w:val="000000" w:themeColor="text1"/>
        </w:rPr>
        <w:t>Freelance journalists, including ph</w:t>
      </w:r>
      <w:r w:rsidR="00210DEE" w:rsidRPr="009F4263">
        <w:rPr>
          <w:rFonts w:ascii="Calibri" w:hAnsi="Calibri" w:cs="Arial"/>
          <w:color w:val="000000" w:themeColor="text1"/>
        </w:rPr>
        <w:t xml:space="preserve">otographers, must provide </w:t>
      </w:r>
      <w:r w:rsidRPr="009F4263">
        <w:rPr>
          <w:rFonts w:ascii="Calibri" w:hAnsi="Calibri" w:cs="Arial"/>
          <w:color w:val="000000" w:themeColor="text1"/>
        </w:rPr>
        <w:t>documentation that they are on assignm</w:t>
      </w:r>
      <w:r w:rsidR="00210DEE" w:rsidRPr="009F4263">
        <w:rPr>
          <w:rFonts w:ascii="Calibri" w:hAnsi="Calibri" w:cs="Arial"/>
          <w:color w:val="000000" w:themeColor="text1"/>
        </w:rPr>
        <w:t>ent from a specific news organis</w:t>
      </w:r>
      <w:r w:rsidRPr="009F4263">
        <w:rPr>
          <w:rFonts w:ascii="Calibri" w:hAnsi="Calibri" w:cs="Arial"/>
          <w:color w:val="000000" w:themeColor="text1"/>
        </w:rPr>
        <w:t>ation or publication. A valid assignment letter from that news organization, or publication, is required.</w:t>
      </w:r>
    </w:p>
    <w:p w14:paraId="0E95346D" w14:textId="77777777" w:rsidR="0024231F" w:rsidRPr="0024231F" w:rsidRDefault="0024231F" w:rsidP="009F4263">
      <w:pPr>
        <w:pStyle w:val="ListParagraph"/>
        <w:numPr>
          <w:ilvl w:val="0"/>
          <w:numId w:val="1"/>
        </w:numPr>
        <w:spacing w:after="0" w:line="240" w:lineRule="auto"/>
        <w:rPr>
          <w:rFonts w:ascii="Calibri" w:eastAsia="Times New Roman" w:hAnsi="Calibri" w:cs="Arial"/>
          <w:color w:val="000000" w:themeColor="text1"/>
          <w:lang w:eastAsia="en-GB"/>
        </w:rPr>
      </w:pPr>
      <w:r>
        <w:rPr>
          <w:rFonts w:ascii="Calibri" w:hAnsi="Calibri" w:cs="Arial"/>
          <w:color w:val="000000" w:themeColor="text1"/>
        </w:rPr>
        <w:t xml:space="preserve">Applications should be submitted by latest 14.02.2018. </w:t>
      </w:r>
    </w:p>
    <w:p w14:paraId="0D08EECD" w14:textId="77777777" w:rsidR="0024231F" w:rsidRPr="0024231F" w:rsidRDefault="0024231F" w:rsidP="009F4263">
      <w:pPr>
        <w:pStyle w:val="ListParagraph"/>
        <w:numPr>
          <w:ilvl w:val="0"/>
          <w:numId w:val="1"/>
        </w:numPr>
        <w:spacing w:after="0" w:line="240" w:lineRule="auto"/>
        <w:rPr>
          <w:rFonts w:ascii="Calibri" w:eastAsia="Times New Roman" w:hAnsi="Calibri" w:cs="Arial"/>
          <w:color w:val="000000" w:themeColor="text1"/>
          <w:lang w:eastAsia="en-GB"/>
        </w:rPr>
      </w:pPr>
      <w:r>
        <w:rPr>
          <w:rFonts w:ascii="Calibri" w:hAnsi="Calibri" w:cs="Arial"/>
          <w:color w:val="000000" w:themeColor="text1"/>
        </w:rPr>
        <w:t xml:space="preserve">Successful Applicants will then be invited for a full Media Briefing on site, failure </w:t>
      </w:r>
      <w:r w:rsidR="00980D43">
        <w:rPr>
          <w:rFonts w:ascii="Calibri" w:hAnsi="Calibri" w:cs="Arial"/>
          <w:color w:val="000000" w:themeColor="text1"/>
        </w:rPr>
        <w:t xml:space="preserve">to attend forfeits one’s </w:t>
      </w:r>
      <w:r>
        <w:rPr>
          <w:rFonts w:ascii="Calibri" w:hAnsi="Calibri" w:cs="Arial"/>
          <w:color w:val="000000" w:themeColor="text1"/>
        </w:rPr>
        <w:t xml:space="preserve">slot </w:t>
      </w:r>
    </w:p>
    <w:p w14:paraId="2ABDE09A" w14:textId="77777777" w:rsidR="0024231F" w:rsidRDefault="0024231F" w:rsidP="0024231F">
      <w:pPr>
        <w:spacing w:after="0" w:line="240" w:lineRule="auto"/>
        <w:rPr>
          <w:rFonts w:ascii="Calibri" w:eastAsia="Times New Roman" w:hAnsi="Calibri" w:cs="Arial"/>
          <w:color w:val="000000" w:themeColor="text1"/>
          <w:lang w:eastAsia="en-GB"/>
        </w:rPr>
      </w:pPr>
    </w:p>
    <w:p w14:paraId="515E3B47" w14:textId="77777777" w:rsidR="0024231F" w:rsidRDefault="0024231F" w:rsidP="0024231F">
      <w:pPr>
        <w:spacing w:after="0" w:line="240" w:lineRule="auto"/>
        <w:rPr>
          <w:rFonts w:ascii="Calibri" w:eastAsia="Times New Roman" w:hAnsi="Calibri" w:cs="Arial"/>
          <w:color w:val="000000" w:themeColor="text1"/>
          <w:lang w:eastAsia="en-GB"/>
        </w:rPr>
      </w:pPr>
    </w:p>
    <w:p w14:paraId="2714E9A3" w14:textId="77777777" w:rsidR="0024231F" w:rsidRDefault="0024231F" w:rsidP="0024231F">
      <w:pPr>
        <w:spacing w:after="0" w:line="240" w:lineRule="auto"/>
        <w:rPr>
          <w:rFonts w:ascii="Calibri" w:eastAsia="Times New Roman" w:hAnsi="Calibri" w:cs="Arial"/>
          <w:color w:val="000000" w:themeColor="text1"/>
          <w:lang w:eastAsia="en-GB"/>
        </w:rPr>
      </w:pPr>
    </w:p>
    <w:p w14:paraId="6853D9B2" w14:textId="77777777" w:rsidR="0024231F" w:rsidRDefault="0024231F" w:rsidP="0024231F">
      <w:pPr>
        <w:spacing w:after="0" w:line="240" w:lineRule="auto"/>
        <w:rPr>
          <w:rFonts w:ascii="Calibri" w:eastAsia="Times New Roman" w:hAnsi="Calibri" w:cs="Arial"/>
          <w:color w:val="000000" w:themeColor="text1"/>
          <w:lang w:eastAsia="en-GB"/>
        </w:rPr>
      </w:pPr>
    </w:p>
    <w:p w14:paraId="73D36671" w14:textId="77777777" w:rsidR="00980D43" w:rsidRDefault="00980D43" w:rsidP="0024231F">
      <w:pPr>
        <w:spacing w:after="0" w:line="240" w:lineRule="auto"/>
        <w:rPr>
          <w:rFonts w:ascii="Calibri" w:eastAsia="Times New Roman" w:hAnsi="Calibri" w:cs="Arial"/>
          <w:color w:val="000000" w:themeColor="text1"/>
          <w:lang w:eastAsia="en-GB"/>
        </w:rPr>
      </w:pPr>
    </w:p>
    <w:p w14:paraId="100DE2A8" w14:textId="77777777" w:rsidR="00980D43" w:rsidRDefault="00980D43" w:rsidP="0024231F">
      <w:pPr>
        <w:spacing w:after="0" w:line="240" w:lineRule="auto"/>
        <w:rPr>
          <w:rFonts w:ascii="Calibri" w:eastAsia="Times New Roman" w:hAnsi="Calibri" w:cs="Arial"/>
          <w:color w:val="000000" w:themeColor="text1"/>
          <w:lang w:eastAsia="en-GB"/>
        </w:rPr>
      </w:pPr>
    </w:p>
    <w:p w14:paraId="7FBD0631" w14:textId="77777777" w:rsidR="00980D43" w:rsidRDefault="00980D43" w:rsidP="0024231F">
      <w:pPr>
        <w:spacing w:after="0" w:line="240" w:lineRule="auto"/>
        <w:rPr>
          <w:rFonts w:ascii="Calibri" w:eastAsia="Times New Roman" w:hAnsi="Calibri" w:cs="Arial"/>
          <w:color w:val="000000" w:themeColor="text1"/>
          <w:lang w:eastAsia="en-GB"/>
        </w:rPr>
      </w:pPr>
    </w:p>
    <w:p w14:paraId="11A38ABA" w14:textId="77777777" w:rsidR="00980D43" w:rsidRDefault="00980D43" w:rsidP="0024231F">
      <w:pPr>
        <w:spacing w:after="0" w:line="240" w:lineRule="auto"/>
        <w:rPr>
          <w:rFonts w:ascii="Calibri" w:eastAsia="Times New Roman" w:hAnsi="Calibri" w:cs="Arial"/>
          <w:color w:val="000000" w:themeColor="text1"/>
          <w:lang w:eastAsia="en-GB"/>
        </w:rPr>
      </w:pPr>
    </w:p>
    <w:p w14:paraId="4A0DBE0A" w14:textId="77777777" w:rsidR="00980D43" w:rsidRDefault="00980D43" w:rsidP="0024231F">
      <w:pPr>
        <w:spacing w:after="0" w:line="240" w:lineRule="auto"/>
        <w:rPr>
          <w:rFonts w:ascii="Calibri" w:eastAsia="Times New Roman" w:hAnsi="Calibri" w:cs="Arial"/>
          <w:color w:val="000000" w:themeColor="text1"/>
          <w:lang w:eastAsia="en-GB"/>
        </w:rPr>
      </w:pPr>
    </w:p>
    <w:p w14:paraId="0C404F84" w14:textId="77777777" w:rsidR="00980D43" w:rsidRDefault="00980D43" w:rsidP="0024231F">
      <w:pPr>
        <w:spacing w:after="0" w:line="240" w:lineRule="auto"/>
        <w:rPr>
          <w:rFonts w:ascii="Calibri" w:eastAsia="Times New Roman" w:hAnsi="Calibri" w:cs="Arial"/>
          <w:color w:val="000000" w:themeColor="text1"/>
          <w:lang w:eastAsia="en-GB"/>
        </w:rPr>
      </w:pPr>
    </w:p>
    <w:p w14:paraId="1A37322E" w14:textId="77777777" w:rsidR="00980D43" w:rsidRDefault="00980D43" w:rsidP="0024231F">
      <w:pPr>
        <w:spacing w:after="0" w:line="240" w:lineRule="auto"/>
        <w:rPr>
          <w:rFonts w:ascii="Calibri" w:eastAsia="Times New Roman" w:hAnsi="Calibri" w:cs="Arial"/>
          <w:color w:val="000000" w:themeColor="text1"/>
          <w:lang w:eastAsia="en-GB"/>
        </w:rPr>
      </w:pPr>
    </w:p>
    <w:p w14:paraId="528CBD2A" w14:textId="77777777" w:rsidR="00980D43" w:rsidRDefault="00980D43" w:rsidP="0024231F">
      <w:pPr>
        <w:spacing w:after="0" w:line="240" w:lineRule="auto"/>
        <w:rPr>
          <w:rFonts w:ascii="Calibri" w:eastAsia="Times New Roman" w:hAnsi="Calibri" w:cs="Arial"/>
          <w:color w:val="000000" w:themeColor="text1"/>
          <w:lang w:eastAsia="en-GB"/>
        </w:rPr>
      </w:pPr>
    </w:p>
    <w:p w14:paraId="7C41E5C5" w14:textId="77777777" w:rsidR="0024231F" w:rsidRPr="0024231F" w:rsidRDefault="0024231F" w:rsidP="0024231F">
      <w:pPr>
        <w:spacing w:after="0" w:line="240" w:lineRule="auto"/>
        <w:rPr>
          <w:rFonts w:ascii="Calibri" w:eastAsia="Times New Roman" w:hAnsi="Calibri" w:cs="Arial"/>
          <w:color w:val="000000" w:themeColor="text1"/>
          <w:lang w:eastAsia="en-GB"/>
        </w:rPr>
      </w:pPr>
    </w:p>
    <w:p w14:paraId="0718BDE4" w14:textId="77777777" w:rsidR="00B0666E" w:rsidRDefault="00B0666E" w:rsidP="009F4263">
      <w:pPr>
        <w:spacing w:after="0" w:line="240" w:lineRule="auto"/>
        <w:rPr>
          <w:rFonts w:ascii="Calibri" w:eastAsia="Times New Roman" w:hAnsi="Calibri" w:cs="Arial"/>
          <w:color w:val="000000" w:themeColor="text1"/>
          <w:lang w:eastAsia="en-GB"/>
        </w:rPr>
      </w:pPr>
    </w:p>
    <w:p w14:paraId="5B39891A" w14:textId="77777777" w:rsidR="00980D43" w:rsidRPr="009F4263" w:rsidRDefault="00980D43" w:rsidP="009F4263">
      <w:pPr>
        <w:spacing w:after="0" w:line="240" w:lineRule="auto"/>
        <w:rPr>
          <w:rFonts w:ascii="Calibri" w:eastAsia="Times New Roman" w:hAnsi="Calibri" w:cs="Arial"/>
          <w:color w:val="000000" w:themeColor="text1"/>
          <w:lang w:eastAsia="en-GB"/>
        </w:rPr>
      </w:pPr>
    </w:p>
    <w:p w14:paraId="494D89E7" w14:textId="77777777" w:rsidR="009D3568" w:rsidRDefault="009D3568" w:rsidP="009F4263">
      <w:pPr>
        <w:spacing w:after="0" w:line="240" w:lineRule="auto"/>
        <w:rPr>
          <w:rFonts w:ascii="Calibri" w:eastAsia="Times New Roman" w:hAnsi="Calibri" w:cs="Arial"/>
          <w:b/>
          <w:color w:val="000000" w:themeColor="text1"/>
          <w:lang w:eastAsia="en-GB"/>
        </w:rPr>
      </w:pPr>
    </w:p>
    <w:p w14:paraId="3EB04C7E" w14:textId="77777777" w:rsidR="009A5643" w:rsidRPr="009F4263" w:rsidRDefault="00034172" w:rsidP="009F4263">
      <w:pPr>
        <w:spacing w:after="0" w:line="240" w:lineRule="auto"/>
        <w:rPr>
          <w:rFonts w:ascii="Calibri" w:eastAsia="Times New Roman" w:hAnsi="Calibri" w:cs="Arial"/>
          <w:b/>
          <w:color w:val="000000" w:themeColor="text1"/>
          <w:lang w:eastAsia="en-GB"/>
        </w:rPr>
      </w:pPr>
      <w:r>
        <w:rPr>
          <w:rFonts w:ascii="Calibri" w:eastAsia="Times New Roman" w:hAnsi="Calibri" w:cs="Arial"/>
          <w:b/>
          <w:color w:val="000000" w:themeColor="text1"/>
          <w:lang w:eastAsia="en-GB"/>
        </w:rPr>
        <w:lastRenderedPageBreak/>
        <w:t>NAMA</w:t>
      </w:r>
      <w:r w:rsidR="00D34609">
        <w:rPr>
          <w:rFonts w:ascii="Calibri" w:eastAsia="Times New Roman" w:hAnsi="Calibri" w:cs="Arial"/>
          <w:b/>
          <w:color w:val="000000" w:themeColor="text1"/>
          <w:lang w:eastAsia="en-GB"/>
        </w:rPr>
        <w:t xml:space="preserve">2018 </w:t>
      </w:r>
      <w:r w:rsidR="00D34609" w:rsidRPr="009F4263">
        <w:rPr>
          <w:rFonts w:ascii="Calibri" w:eastAsia="Times New Roman" w:hAnsi="Calibri" w:cs="Arial"/>
          <w:b/>
          <w:color w:val="000000" w:themeColor="text1"/>
          <w:lang w:eastAsia="en-GB"/>
        </w:rPr>
        <w:t>Media</w:t>
      </w:r>
      <w:r w:rsidR="009A1130" w:rsidRPr="009F4263">
        <w:rPr>
          <w:rFonts w:ascii="Calibri" w:eastAsia="Times New Roman" w:hAnsi="Calibri" w:cs="Arial"/>
          <w:b/>
          <w:color w:val="000000" w:themeColor="text1"/>
          <w:lang w:eastAsia="en-GB"/>
        </w:rPr>
        <w:t xml:space="preserve"> Accreditation Application</w:t>
      </w:r>
    </w:p>
    <w:p w14:paraId="0C7354FE" w14:textId="77777777" w:rsidR="009A1130" w:rsidRPr="009F4263" w:rsidRDefault="009A1130" w:rsidP="009F4263">
      <w:pPr>
        <w:spacing w:after="0" w:line="240" w:lineRule="auto"/>
        <w:rPr>
          <w:rFonts w:ascii="Calibri" w:eastAsia="Times New Roman" w:hAnsi="Calibri" w:cs="Arial"/>
          <w:color w:val="000000" w:themeColor="text1"/>
          <w:lang w:eastAsia="en-GB"/>
        </w:rPr>
      </w:pPr>
    </w:p>
    <w:tbl>
      <w:tblPr>
        <w:tblStyle w:val="TableGrid"/>
        <w:tblW w:w="9606" w:type="dxa"/>
        <w:tblLook w:val="04A0" w:firstRow="1" w:lastRow="0" w:firstColumn="1" w:lastColumn="0" w:noHBand="0" w:noVBand="1"/>
      </w:tblPr>
      <w:tblGrid>
        <w:gridCol w:w="2235"/>
        <w:gridCol w:w="7371"/>
      </w:tblGrid>
      <w:tr w:rsidR="00420B38" w:rsidRPr="009F4263" w14:paraId="44E18EF5" w14:textId="77777777" w:rsidTr="00FC0C58">
        <w:tc>
          <w:tcPr>
            <w:tcW w:w="2235" w:type="dxa"/>
          </w:tcPr>
          <w:p w14:paraId="3F90583C" w14:textId="77777777" w:rsidR="009A1130" w:rsidRPr="009F4263" w:rsidRDefault="009A1130" w:rsidP="009F4263">
            <w:pPr>
              <w:rPr>
                <w:rFonts w:ascii="Calibri" w:eastAsia="Times New Roman" w:hAnsi="Calibri" w:cs="Arial"/>
                <w:color w:val="000000" w:themeColor="text1"/>
                <w:lang w:eastAsia="en-GB"/>
              </w:rPr>
            </w:pPr>
            <w:r w:rsidRPr="009F4263">
              <w:rPr>
                <w:rFonts w:ascii="Calibri" w:eastAsia="Times New Roman" w:hAnsi="Calibri" w:cs="Arial"/>
                <w:color w:val="000000" w:themeColor="text1"/>
                <w:lang w:eastAsia="en-GB"/>
              </w:rPr>
              <w:t xml:space="preserve">Name </w:t>
            </w:r>
          </w:p>
        </w:tc>
        <w:tc>
          <w:tcPr>
            <w:tcW w:w="7371" w:type="dxa"/>
          </w:tcPr>
          <w:p w14:paraId="1F95C5F9" w14:textId="77777777" w:rsidR="009A1130" w:rsidRPr="009F4263" w:rsidRDefault="009A1130" w:rsidP="009F4263">
            <w:pPr>
              <w:rPr>
                <w:rFonts w:ascii="Calibri" w:eastAsia="Times New Roman" w:hAnsi="Calibri" w:cs="Arial"/>
                <w:color w:val="000000" w:themeColor="text1"/>
                <w:lang w:eastAsia="en-GB"/>
              </w:rPr>
            </w:pPr>
          </w:p>
          <w:p w14:paraId="4FD8A292" w14:textId="77777777" w:rsidR="009A1130" w:rsidRPr="009F4263" w:rsidRDefault="009A1130" w:rsidP="009F4263">
            <w:pPr>
              <w:rPr>
                <w:rFonts w:ascii="Calibri" w:eastAsia="Times New Roman" w:hAnsi="Calibri" w:cs="Arial"/>
                <w:color w:val="000000" w:themeColor="text1"/>
                <w:lang w:eastAsia="en-GB"/>
              </w:rPr>
            </w:pPr>
          </w:p>
        </w:tc>
      </w:tr>
      <w:tr w:rsidR="00420B38" w:rsidRPr="009F4263" w14:paraId="3862EB3D" w14:textId="77777777" w:rsidTr="00FC0C58">
        <w:tc>
          <w:tcPr>
            <w:tcW w:w="2235" w:type="dxa"/>
          </w:tcPr>
          <w:p w14:paraId="1C3637A1" w14:textId="77777777" w:rsidR="009A1130" w:rsidRPr="009F4263" w:rsidRDefault="009A1130" w:rsidP="009F4263">
            <w:pPr>
              <w:rPr>
                <w:rFonts w:ascii="Calibri" w:eastAsia="Times New Roman" w:hAnsi="Calibri" w:cs="Arial"/>
                <w:color w:val="000000" w:themeColor="text1"/>
                <w:lang w:eastAsia="en-GB"/>
              </w:rPr>
            </w:pPr>
            <w:r w:rsidRPr="009F4263">
              <w:rPr>
                <w:rFonts w:ascii="Calibri" w:eastAsia="Times New Roman" w:hAnsi="Calibri" w:cs="Arial"/>
                <w:color w:val="000000" w:themeColor="text1"/>
                <w:lang w:eastAsia="en-GB"/>
              </w:rPr>
              <w:t>Surname</w:t>
            </w:r>
          </w:p>
        </w:tc>
        <w:tc>
          <w:tcPr>
            <w:tcW w:w="7371" w:type="dxa"/>
          </w:tcPr>
          <w:p w14:paraId="6700E12B" w14:textId="77777777" w:rsidR="009A1130" w:rsidRPr="009F4263" w:rsidRDefault="009A1130" w:rsidP="009F4263">
            <w:pPr>
              <w:rPr>
                <w:rFonts w:ascii="Calibri" w:eastAsia="Times New Roman" w:hAnsi="Calibri" w:cs="Arial"/>
                <w:color w:val="000000" w:themeColor="text1"/>
                <w:lang w:eastAsia="en-GB"/>
              </w:rPr>
            </w:pPr>
          </w:p>
          <w:p w14:paraId="27CB2BFA" w14:textId="77777777" w:rsidR="009A1130" w:rsidRPr="009F4263" w:rsidRDefault="009A1130" w:rsidP="009F4263">
            <w:pPr>
              <w:rPr>
                <w:rFonts w:ascii="Calibri" w:eastAsia="Times New Roman" w:hAnsi="Calibri" w:cs="Arial"/>
                <w:color w:val="000000" w:themeColor="text1"/>
                <w:lang w:eastAsia="en-GB"/>
              </w:rPr>
            </w:pPr>
          </w:p>
        </w:tc>
      </w:tr>
      <w:tr w:rsidR="00420B38" w:rsidRPr="009F4263" w14:paraId="121553E7" w14:textId="77777777" w:rsidTr="00FC0C58">
        <w:tc>
          <w:tcPr>
            <w:tcW w:w="2235" w:type="dxa"/>
          </w:tcPr>
          <w:p w14:paraId="45E75FB2" w14:textId="77777777" w:rsidR="009A1130" w:rsidRPr="009F4263" w:rsidRDefault="009A1130" w:rsidP="009F4263">
            <w:pPr>
              <w:rPr>
                <w:rFonts w:ascii="Calibri" w:eastAsia="Times New Roman" w:hAnsi="Calibri" w:cs="Arial"/>
                <w:color w:val="000000" w:themeColor="text1"/>
                <w:lang w:eastAsia="en-GB"/>
              </w:rPr>
            </w:pPr>
            <w:r w:rsidRPr="009F4263">
              <w:rPr>
                <w:rFonts w:ascii="Calibri" w:eastAsia="Times New Roman" w:hAnsi="Calibri" w:cs="Arial"/>
                <w:color w:val="000000" w:themeColor="text1"/>
                <w:lang w:eastAsia="en-GB"/>
              </w:rPr>
              <w:t>Job Title</w:t>
            </w:r>
          </w:p>
        </w:tc>
        <w:tc>
          <w:tcPr>
            <w:tcW w:w="7371" w:type="dxa"/>
          </w:tcPr>
          <w:p w14:paraId="584F1604" w14:textId="77777777" w:rsidR="009A1130" w:rsidRPr="009F4263" w:rsidRDefault="009A1130" w:rsidP="009F4263">
            <w:pPr>
              <w:rPr>
                <w:rFonts w:ascii="Calibri" w:eastAsia="Times New Roman" w:hAnsi="Calibri" w:cs="Arial"/>
                <w:color w:val="000000" w:themeColor="text1"/>
                <w:lang w:eastAsia="en-GB"/>
              </w:rPr>
            </w:pPr>
          </w:p>
          <w:p w14:paraId="6D0C75EF" w14:textId="77777777" w:rsidR="009A1130" w:rsidRPr="009F4263" w:rsidRDefault="009A1130" w:rsidP="009F4263">
            <w:pPr>
              <w:rPr>
                <w:rFonts w:ascii="Calibri" w:eastAsia="Times New Roman" w:hAnsi="Calibri" w:cs="Arial"/>
                <w:color w:val="000000" w:themeColor="text1"/>
                <w:lang w:eastAsia="en-GB"/>
              </w:rPr>
            </w:pPr>
          </w:p>
        </w:tc>
      </w:tr>
      <w:tr w:rsidR="006F4922" w:rsidRPr="009F4263" w14:paraId="09D21FA4" w14:textId="77777777" w:rsidTr="00FC0C58">
        <w:tc>
          <w:tcPr>
            <w:tcW w:w="2235" w:type="dxa"/>
          </w:tcPr>
          <w:p w14:paraId="574084FB" w14:textId="77777777" w:rsidR="006F4922" w:rsidRPr="009F4263" w:rsidRDefault="006F4922" w:rsidP="006F4922">
            <w:pPr>
              <w:rPr>
                <w:rFonts w:ascii="Calibri" w:eastAsia="Times New Roman" w:hAnsi="Calibri" w:cs="Arial"/>
                <w:color w:val="000000" w:themeColor="text1"/>
                <w:lang w:eastAsia="en-GB"/>
              </w:rPr>
            </w:pPr>
            <w:r w:rsidRPr="009F4263">
              <w:rPr>
                <w:rFonts w:ascii="Calibri" w:eastAsia="Times New Roman" w:hAnsi="Calibri" w:cs="Arial"/>
                <w:color w:val="000000" w:themeColor="text1"/>
                <w:lang w:eastAsia="en-GB"/>
              </w:rPr>
              <w:t>Telephone number</w:t>
            </w:r>
            <w:r>
              <w:rPr>
                <w:rFonts w:ascii="Calibri" w:eastAsia="Times New Roman" w:hAnsi="Calibri" w:cs="Arial"/>
                <w:color w:val="000000" w:themeColor="text1"/>
                <w:lang w:eastAsia="en-GB"/>
              </w:rPr>
              <w:t xml:space="preserve"> of applicant</w:t>
            </w:r>
            <w:r w:rsidRPr="009F4263">
              <w:rPr>
                <w:rFonts w:ascii="Calibri" w:eastAsia="Times New Roman" w:hAnsi="Calibri" w:cs="Arial"/>
                <w:color w:val="000000" w:themeColor="text1"/>
                <w:lang w:eastAsia="en-GB"/>
              </w:rPr>
              <w:t>:</w:t>
            </w:r>
          </w:p>
          <w:p w14:paraId="613A76A3" w14:textId="77777777" w:rsidR="006F4922" w:rsidRPr="009F4263" w:rsidRDefault="006F4922" w:rsidP="006F4922">
            <w:pPr>
              <w:rPr>
                <w:rFonts w:ascii="Calibri" w:eastAsia="Times New Roman" w:hAnsi="Calibri" w:cs="Arial"/>
                <w:color w:val="000000" w:themeColor="text1"/>
                <w:lang w:eastAsia="en-GB"/>
              </w:rPr>
            </w:pPr>
          </w:p>
        </w:tc>
        <w:tc>
          <w:tcPr>
            <w:tcW w:w="7371" w:type="dxa"/>
          </w:tcPr>
          <w:p w14:paraId="1AE622CF" w14:textId="77777777" w:rsidR="006F4922" w:rsidRPr="009F4263" w:rsidRDefault="006F4922" w:rsidP="006F4922">
            <w:pPr>
              <w:rPr>
                <w:rFonts w:ascii="Calibri" w:eastAsia="Times New Roman" w:hAnsi="Calibri" w:cs="Arial"/>
                <w:color w:val="000000" w:themeColor="text1"/>
                <w:lang w:eastAsia="en-GB"/>
              </w:rPr>
            </w:pPr>
          </w:p>
        </w:tc>
      </w:tr>
      <w:tr w:rsidR="006F4922" w:rsidRPr="009F4263" w14:paraId="6107F40E" w14:textId="77777777" w:rsidTr="00FC0C58">
        <w:tc>
          <w:tcPr>
            <w:tcW w:w="2235" w:type="dxa"/>
          </w:tcPr>
          <w:p w14:paraId="5D149225" w14:textId="77777777" w:rsidR="006F4922" w:rsidRPr="009F4263" w:rsidRDefault="006F4922" w:rsidP="006F4922">
            <w:pPr>
              <w:rPr>
                <w:rFonts w:ascii="Calibri" w:eastAsia="Times New Roman" w:hAnsi="Calibri" w:cs="Arial"/>
                <w:color w:val="000000" w:themeColor="text1"/>
                <w:lang w:eastAsia="en-GB"/>
              </w:rPr>
            </w:pPr>
            <w:r w:rsidRPr="009F4263">
              <w:rPr>
                <w:rFonts w:ascii="Calibri" w:eastAsia="Times New Roman" w:hAnsi="Calibri" w:cs="Arial"/>
                <w:color w:val="000000" w:themeColor="text1"/>
                <w:lang w:eastAsia="en-GB"/>
              </w:rPr>
              <w:t>Email</w:t>
            </w:r>
            <w:r>
              <w:rPr>
                <w:rFonts w:ascii="Calibri" w:eastAsia="Times New Roman" w:hAnsi="Calibri" w:cs="Arial"/>
                <w:color w:val="000000" w:themeColor="text1"/>
                <w:lang w:eastAsia="en-GB"/>
              </w:rPr>
              <w:t xml:space="preserve"> of applicant </w:t>
            </w:r>
          </w:p>
        </w:tc>
        <w:tc>
          <w:tcPr>
            <w:tcW w:w="7371" w:type="dxa"/>
          </w:tcPr>
          <w:p w14:paraId="79377ECA" w14:textId="77777777" w:rsidR="006F4922" w:rsidRPr="009F4263" w:rsidRDefault="006F4922" w:rsidP="006F4922">
            <w:pPr>
              <w:rPr>
                <w:rFonts w:ascii="Calibri" w:eastAsia="Times New Roman" w:hAnsi="Calibri" w:cs="Arial"/>
                <w:color w:val="000000" w:themeColor="text1"/>
                <w:lang w:eastAsia="en-GB"/>
              </w:rPr>
            </w:pPr>
          </w:p>
        </w:tc>
      </w:tr>
      <w:tr w:rsidR="006F4922" w:rsidRPr="009F4263" w14:paraId="4453447F" w14:textId="77777777" w:rsidTr="00FC0C58">
        <w:tc>
          <w:tcPr>
            <w:tcW w:w="2235" w:type="dxa"/>
          </w:tcPr>
          <w:p w14:paraId="092AB3DA" w14:textId="77777777" w:rsidR="006F4922" w:rsidRPr="009F4263" w:rsidRDefault="006F4922" w:rsidP="006F4922">
            <w:pPr>
              <w:rPr>
                <w:rFonts w:ascii="Calibri" w:eastAsia="Times New Roman" w:hAnsi="Calibri" w:cs="Arial"/>
                <w:color w:val="000000" w:themeColor="text1"/>
                <w:lang w:eastAsia="en-GB"/>
              </w:rPr>
            </w:pPr>
            <w:r w:rsidRPr="009F4263">
              <w:rPr>
                <w:rFonts w:ascii="Calibri" w:eastAsia="Times New Roman" w:hAnsi="Calibri" w:cs="Arial"/>
                <w:color w:val="000000" w:themeColor="text1"/>
                <w:lang w:eastAsia="en-GB"/>
              </w:rPr>
              <w:t>Media House</w:t>
            </w:r>
          </w:p>
        </w:tc>
        <w:tc>
          <w:tcPr>
            <w:tcW w:w="7371" w:type="dxa"/>
          </w:tcPr>
          <w:p w14:paraId="464261DA" w14:textId="77777777" w:rsidR="006F4922" w:rsidRPr="009F4263" w:rsidRDefault="006F4922" w:rsidP="006F4922">
            <w:pPr>
              <w:rPr>
                <w:rFonts w:ascii="Calibri" w:eastAsia="Times New Roman" w:hAnsi="Calibri" w:cs="Arial"/>
                <w:color w:val="000000" w:themeColor="text1"/>
                <w:lang w:eastAsia="en-GB"/>
              </w:rPr>
            </w:pPr>
          </w:p>
          <w:p w14:paraId="7BB0AFC0" w14:textId="77777777" w:rsidR="006F4922" w:rsidRPr="009F4263" w:rsidRDefault="006F4922" w:rsidP="006F4922">
            <w:pPr>
              <w:rPr>
                <w:rFonts w:ascii="Calibri" w:eastAsia="Times New Roman" w:hAnsi="Calibri" w:cs="Arial"/>
                <w:color w:val="000000" w:themeColor="text1"/>
                <w:lang w:eastAsia="en-GB"/>
              </w:rPr>
            </w:pPr>
          </w:p>
        </w:tc>
      </w:tr>
      <w:tr w:rsidR="006F4922" w:rsidRPr="009F4263" w14:paraId="5EBD0E92" w14:textId="77777777" w:rsidTr="00FC0C58">
        <w:tc>
          <w:tcPr>
            <w:tcW w:w="2235" w:type="dxa"/>
          </w:tcPr>
          <w:p w14:paraId="49779DC5" w14:textId="77777777" w:rsidR="006F4922" w:rsidRPr="009F4263" w:rsidRDefault="006F4922" w:rsidP="006F4922">
            <w:pPr>
              <w:rPr>
                <w:rFonts w:ascii="Calibri" w:eastAsia="Times New Roman" w:hAnsi="Calibri" w:cs="Arial"/>
                <w:color w:val="000000" w:themeColor="text1"/>
                <w:lang w:eastAsia="en-GB"/>
              </w:rPr>
            </w:pPr>
            <w:r w:rsidRPr="009F4263">
              <w:rPr>
                <w:rFonts w:ascii="Calibri" w:eastAsia="Times New Roman" w:hAnsi="Calibri" w:cs="Arial"/>
                <w:color w:val="000000" w:themeColor="text1"/>
                <w:lang w:eastAsia="en-GB"/>
              </w:rPr>
              <w:t>Language of publication</w:t>
            </w:r>
          </w:p>
          <w:p w14:paraId="0CEC5C0C" w14:textId="77777777" w:rsidR="006F4922" w:rsidRPr="009F4263" w:rsidRDefault="006F4922" w:rsidP="006F4922">
            <w:pPr>
              <w:rPr>
                <w:rFonts w:ascii="Calibri" w:eastAsia="Times New Roman" w:hAnsi="Calibri" w:cs="Arial"/>
                <w:color w:val="000000" w:themeColor="text1"/>
                <w:lang w:eastAsia="en-GB"/>
              </w:rPr>
            </w:pPr>
          </w:p>
        </w:tc>
        <w:tc>
          <w:tcPr>
            <w:tcW w:w="7371" w:type="dxa"/>
          </w:tcPr>
          <w:p w14:paraId="6293E4CA" w14:textId="77777777" w:rsidR="006F4922" w:rsidRPr="009F4263" w:rsidRDefault="006F4922" w:rsidP="006F4922">
            <w:pPr>
              <w:rPr>
                <w:rFonts w:ascii="Calibri" w:eastAsia="Times New Roman" w:hAnsi="Calibri" w:cs="Arial"/>
                <w:color w:val="000000" w:themeColor="text1"/>
                <w:lang w:eastAsia="en-GB"/>
              </w:rPr>
            </w:pPr>
          </w:p>
        </w:tc>
      </w:tr>
      <w:tr w:rsidR="006F4922" w:rsidRPr="009F4263" w14:paraId="4D65E0EA" w14:textId="77777777" w:rsidTr="00FC0C58">
        <w:tc>
          <w:tcPr>
            <w:tcW w:w="2235" w:type="dxa"/>
          </w:tcPr>
          <w:p w14:paraId="15E4D42E" w14:textId="77777777" w:rsidR="006F4922" w:rsidRDefault="006F4922" w:rsidP="006F4922">
            <w:pPr>
              <w:rPr>
                <w:rFonts w:ascii="Calibri" w:eastAsia="Times New Roman" w:hAnsi="Calibri" w:cs="Arial"/>
                <w:color w:val="000000" w:themeColor="text1"/>
                <w:lang w:eastAsia="en-GB"/>
              </w:rPr>
            </w:pPr>
            <w:r>
              <w:rPr>
                <w:rFonts w:ascii="Calibri" w:eastAsia="Times New Roman" w:hAnsi="Calibri" w:cs="Arial"/>
                <w:color w:val="000000" w:themeColor="text1"/>
                <w:lang w:eastAsia="en-GB"/>
              </w:rPr>
              <w:t>Country of publication</w:t>
            </w:r>
          </w:p>
          <w:p w14:paraId="06AC93B9" w14:textId="77777777" w:rsidR="006F4922" w:rsidRPr="009F4263" w:rsidRDefault="006F4922" w:rsidP="006F4922">
            <w:pPr>
              <w:rPr>
                <w:rFonts w:ascii="Calibri" w:eastAsia="Times New Roman" w:hAnsi="Calibri" w:cs="Arial"/>
                <w:color w:val="000000" w:themeColor="text1"/>
                <w:lang w:eastAsia="en-GB"/>
              </w:rPr>
            </w:pPr>
          </w:p>
        </w:tc>
        <w:tc>
          <w:tcPr>
            <w:tcW w:w="7371" w:type="dxa"/>
          </w:tcPr>
          <w:p w14:paraId="25ABDDBA" w14:textId="77777777" w:rsidR="006F4922" w:rsidRPr="009F4263" w:rsidRDefault="006F4922" w:rsidP="006F4922">
            <w:pPr>
              <w:rPr>
                <w:rFonts w:ascii="Calibri" w:eastAsia="Times New Roman" w:hAnsi="Calibri" w:cs="Arial"/>
                <w:color w:val="000000" w:themeColor="text1"/>
                <w:lang w:eastAsia="en-GB"/>
              </w:rPr>
            </w:pPr>
          </w:p>
        </w:tc>
      </w:tr>
      <w:tr w:rsidR="006F4922" w:rsidRPr="009F4263" w14:paraId="31584504" w14:textId="77777777" w:rsidTr="00FC0C58">
        <w:tc>
          <w:tcPr>
            <w:tcW w:w="2235" w:type="dxa"/>
          </w:tcPr>
          <w:p w14:paraId="587261A0" w14:textId="77777777" w:rsidR="006F4922" w:rsidRPr="009F4263" w:rsidRDefault="006F4922" w:rsidP="006F4922">
            <w:pPr>
              <w:rPr>
                <w:rFonts w:ascii="Calibri" w:eastAsia="Times New Roman" w:hAnsi="Calibri" w:cs="Arial"/>
                <w:color w:val="000000" w:themeColor="text1"/>
                <w:lang w:eastAsia="en-GB"/>
              </w:rPr>
            </w:pPr>
            <w:r w:rsidRPr="009F4263">
              <w:rPr>
                <w:rFonts w:ascii="Calibri" w:eastAsia="Times New Roman" w:hAnsi="Calibri" w:cs="Arial"/>
                <w:color w:val="000000" w:themeColor="text1"/>
                <w:lang w:eastAsia="en-GB"/>
              </w:rPr>
              <w:t xml:space="preserve">Type of media (wire service, radio, </w:t>
            </w:r>
          </w:p>
        </w:tc>
        <w:tc>
          <w:tcPr>
            <w:tcW w:w="7371" w:type="dxa"/>
          </w:tcPr>
          <w:p w14:paraId="37181131" w14:textId="77777777" w:rsidR="006F4922" w:rsidRPr="009F4263" w:rsidRDefault="006F4922" w:rsidP="006F4922">
            <w:pPr>
              <w:rPr>
                <w:rFonts w:ascii="Calibri" w:eastAsia="Times New Roman" w:hAnsi="Calibri" w:cs="Arial"/>
                <w:color w:val="000000" w:themeColor="text1"/>
                <w:lang w:eastAsia="en-GB"/>
              </w:rPr>
            </w:pPr>
          </w:p>
        </w:tc>
      </w:tr>
      <w:tr w:rsidR="006F4922" w:rsidRPr="009F4263" w14:paraId="232DD665" w14:textId="77777777" w:rsidTr="00FC0C58">
        <w:tc>
          <w:tcPr>
            <w:tcW w:w="2235" w:type="dxa"/>
          </w:tcPr>
          <w:p w14:paraId="225C777B" w14:textId="77777777" w:rsidR="006F4922" w:rsidRPr="009F4263" w:rsidRDefault="006F4922" w:rsidP="006F4922">
            <w:pPr>
              <w:rPr>
                <w:rFonts w:ascii="Calibri" w:eastAsia="Times New Roman" w:hAnsi="Calibri" w:cs="Arial"/>
                <w:color w:val="000000" w:themeColor="text1"/>
                <w:lang w:eastAsia="en-GB"/>
              </w:rPr>
            </w:pPr>
            <w:r w:rsidRPr="009F4263">
              <w:rPr>
                <w:rFonts w:ascii="Calibri" w:eastAsia="Times New Roman" w:hAnsi="Calibri" w:cs="Arial"/>
                <w:color w:val="000000" w:themeColor="text1"/>
                <w:lang w:eastAsia="en-GB"/>
              </w:rPr>
              <w:t>Website</w:t>
            </w:r>
          </w:p>
        </w:tc>
        <w:tc>
          <w:tcPr>
            <w:tcW w:w="7371" w:type="dxa"/>
          </w:tcPr>
          <w:p w14:paraId="50607908" w14:textId="77777777" w:rsidR="006F4922" w:rsidRPr="009F4263" w:rsidRDefault="006F4922" w:rsidP="006F4922">
            <w:pPr>
              <w:rPr>
                <w:rFonts w:ascii="Calibri" w:eastAsia="Times New Roman" w:hAnsi="Calibri" w:cs="Arial"/>
                <w:color w:val="000000" w:themeColor="text1"/>
                <w:lang w:eastAsia="en-GB"/>
              </w:rPr>
            </w:pPr>
          </w:p>
          <w:p w14:paraId="20100F76" w14:textId="77777777" w:rsidR="006F4922" w:rsidRPr="009F4263" w:rsidRDefault="006F4922" w:rsidP="006F4922">
            <w:pPr>
              <w:rPr>
                <w:rFonts w:ascii="Calibri" w:eastAsia="Times New Roman" w:hAnsi="Calibri" w:cs="Arial"/>
                <w:color w:val="000000" w:themeColor="text1"/>
                <w:lang w:eastAsia="en-GB"/>
              </w:rPr>
            </w:pPr>
          </w:p>
        </w:tc>
      </w:tr>
      <w:tr w:rsidR="006F4922" w:rsidRPr="009F4263" w14:paraId="3D61AAB5" w14:textId="77777777" w:rsidTr="00FC0C58">
        <w:tc>
          <w:tcPr>
            <w:tcW w:w="2235" w:type="dxa"/>
          </w:tcPr>
          <w:p w14:paraId="3086A0D5" w14:textId="77777777" w:rsidR="006F4922" w:rsidRPr="009F4263" w:rsidRDefault="006F4922" w:rsidP="006F4922">
            <w:pPr>
              <w:rPr>
                <w:rFonts w:ascii="Calibri" w:eastAsia="Times New Roman" w:hAnsi="Calibri" w:cs="Arial"/>
                <w:color w:val="000000" w:themeColor="text1"/>
                <w:lang w:eastAsia="en-GB"/>
              </w:rPr>
            </w:pPr>
            <w:r w:rsidRPr="009F4263">
              <w:rPr>
                <w:rFonts w:ascii="Calibri" w:eastAsia="Times New Roman" w:hAnsi="Calibri" w:cs="Arial"/>
                <w:color w:val="000000" w:themeColor="text1"/>
                <w:lang w:eastAsia="en-GB"/>
              </w:rPr>
              <w:t>Links to previous work</w:t>
            </w:r>
          </w:p>
        </w:tc>
        <w:tc>
          <w:tcPr>
            <w:tcW w:w="7371" w:type="dxa"/>
          </w:tcPr>
          <w:p w14:paraId="37D4D170" w14:textId="77777777" w:rsidR="006F4922" w:rsidRPr="009F4263" w:rsidRDefault="006F4922" w:rsidP="006F4922">
            <w:pPr>
              <w:rPr>
                <w:rFonts w:ascii="Calibri" w:eastAsia="Times New Roman" w:hAnsi="Calibri" w:cs="Arial"/>
                <w:color w:val="000000" w:themeColor="text1"/>
                <w:lang w:eastAsia="en-GB"/>
              </w:rPr>
            </w:pPr>
          </w:p>
          <w:p w14:paraId="7A738928" w14:textId="77777777" w:rsidR="006F4922" w:rsidRPr="009F4263" w:rsidRDefault="006F4922" w:rsidP="006F4922">
            <w:pPr>
              <w:rPr>
                <w:rFonts w:ascii="Calibri" w:eastAsia="Times New Roman" w:hAnsi="Calibri" w:cs="Arial"/>
                <w:color w:val="000000" w:themeColor="text1"/>
                <w:lang w:eastAsia="en-GB"/>
              </w:rPr>
            </w:pPr>
          </w:p>
        </w:tc>
      </w:tr>
      <w:tr w:rsidR="006F4922" w:rsidRPr="009F4263" w14:paraId="57E55A1B" w14:textId="77777777" w:rsidTr="00FC0C58">
        <w:tc>
          <w:tcPr>
            <w:tcW w:w="2235" w:type="dxa"/>
          </w:tcPr>
          <w:p w14:paraId="66DEC03D" w14:textId="77777777" w:rsidR="006F4922" w:rsidRPr="009F4263" w:rsidRDefault="006F4922" w:rsidP="006F4922">
            <w:pPr>
              <w:rPr>
                <w:rFonts w:ascii="Calibri" w:eastAsia="Times New Roman" w:hAnsi="Calibri" w:cs="Arial"/>
                <w:color w:val="000000" w:themeColor="text1"/>
                <w:lang w:eastAsia="en-GB"/>
              </w:rPr>
            </w:pPr>
            <w:r w:rsidRPr="009F4263">
              <w:rPr>
                <w:rFonts w:ascii="Calibri" w:eastAsia="Times New Roman" w:hAnsi="Calibri" w:cs="Arial"/>
                <w:color w:val="000000" w:themeColor="text1"/>
                <w:lang w:eastAsia="en-GB"/>
              </w:rPr>
              <w:t>Areas of interest</w:t>
            </w:r>
          </w:p>
        </w:tc>
        <w:tc>
          <w:tcPr>
            <w:tcW w:w="7371" w:type="dxa"/>
          </w:tcPr>
          <w:p w14:paraId="0A81BFE0" w14:textId="77777777" w:rsidR="006F4922" w:rsidRPr="009F4263" w:rsidRDefault="006F4922" w:rsidP="006F4922">
            <w:pPr>
              <w:rPr>
                <w:rFonts w:ascii="Calibri" w:eastAsia="Times New Roman" w:hAnsi="Calibri" w:cs="Arial"/>
                <w:color w:val="000000" w:themeColor="text1"/>
                <w:lang w:eastAsia="en-GB"/>
              </w:rPr>
            </w:pPr>
          </w:p>
          <w:p w14:paraId="2EAAB471" w14:textId="77777777" w:rsidR="006F4922" w:rsidRPr="009F4263" w:rsidRDefault="006F4922" w:rsidP="006F4922">
            <w:pPr>
              <w:rPr>
                <w:rFonts w:ascii="Calibri" w:eastAsia="Times New Roman" w:hAnsi="Calibri" w:cs="Arial"/>
                <w:color w:val="000000" w:themeColor="text1"/>
                <w:lang w:eastAsia="en-GB"/>
              </w:rPr>
            </w:pPr>
          </w:p>
          <w:p w14:paraId="65D91223" w14:textId="77777777" w:rsidR="006F4922" w:rsidRPr="009F4263" w:rsidRDefault="006F4922" w:rsidP="006F4922">
            <w:pPr>
              <w:rPr>
                <w:rFonts w:ascii="Calibri" w:eastAsia="Times New Roman" w:hAnsi="Calibri" w:cs="Arial"/>
                <w:color w:val="000000" w:themeColor="text1"/>
                <w:lang w:eastAsia="en-GB"/>
              </w:rPr>
            </w:pPr>
          </w:p>
          <w:p w14:paraId="5399C6AB" w14:textId="77777777" w:rsidR="006F4922" w:rsidRPr="009F4263" w:rsidRDefault="006F4922" w:rsidP="006F4922">
            <w:pPr>
              <w:rPr>
                <w:rFonts w:ascii="Calibri" w:eastAsia="Times New Roman" w:hAnsi="Calibri" w:cs="Arial"/>
                <w:color w:val="000000" w:themeColor="text1"/>
                <w:lang w:eastAsia="en-GB"/>
              </w:rPr>
            </w:pPr>
          </w:p>
          <w:p w14:paraId="4D6774EC" w14:textId="77777777" w:rsidR="006F4922" w:rsidRPr="009F4263" w:rsidRDefault="006F4922" w:rsidP="006F4922">
            <w:pPr>
              <w:rPr>
                <w:rFonts w:ascii="Calibri" w:eastAsia="Times New Roman" w:hAnsi="Calibri" w:cs="Arial"/>
                <w:color w:val="000000" w:themeColor="text1"/>
                <w:lang w:eastAsia="en-GB"/>
              </w:rPr>
            </w:pPr>
          </w:p>
          <w:p w14:paraId="14FD63AB" w14:textId="77777777" w:rsidR="006F4922" w:rsidRPr="009F4263" w:rsidRDefault="006F4922" w:rsidP="006F4922">
            <w:pPr>
              <w:rPr>
                <w:rFonts w:ascii="Calibri" w:eastAsia="Times New Roman" w:hAnsi="Calibri" w:cs="Arial"/>
                <w:color w:val="000000" w:themeColor="text1"/>
                <w:lang w:eastAsia="en-GB"/>
              </w:rPr>
            </w:pPr>
          </w:p>
        </w:tc>
      </w:tr>
      <w:tr w:rsidR="006F4922" w:rsidRPr="009F4263" w14:paraId="2F5E8221" w14:textId="77777777" w:rsidTr="00FC0C58">
        <w:tc>
          <w:tcPr>
            <w:tcW w:w="2235" w:type="dxa"/>
          </w:tcPr>
          <w:p w14:paraId="14BEA67D" w14:textId="77777777" w:rsidR="006F4922" w:rsidRPr="009F4263" w:rsidRDefault="006F4922" w:rsidP="006F4922">
            <w:pPr>
              <w:rPr>
                <w:rFonts w:ascii="Calibri" w:eastAsia="Times New Roman" w:hAnsi="Calibri" w:cs="Arial"/>
                <w:color w:val="000000" w:themeColor="text1"/>
                <w:lang w:eastAsia="en-GB"/>
              </w:rPr>
            </w:pPr>
            <w:r w:rsidRPr="009F4263">
              <w:rPr>
                <w:rFonts w:ascii="Calibri" w:eastAsia="Times New Roman" w:hAnsi="Calibri" w:cs="Arial"/>
                <w:color w:val="000000" w:themeColor="text1"/>
                <w:lang w:eastAsia="en-GB"/>
              </w:rPr>
              <w:t>Organisational affiliation</w:t>
            </w:r>
            <w:r>
              <w:rPr>
                <w:rFonts w:ascii="Calibri" w:eastAsia="Times New Roman" w:hAnsi="Calibri" w:cs="Arial"/>
                <w:color w:val="000000" w:themeColor="text1"/>
                <w:lang w:eastAsia="en-GB"/>
              </w:rPr>
              <w:t xml:space="preserve">/ </w:t>
            </w:r>
            <w:r w:rsidR="00D34609">
              <w:rPr>
                <w:rFonts w:ascii="Calibri" w:eastAsia="Times New Roman" w:hAnsi="Calibri" w:cs="Arial"/>
                <w:color w:val="000000" w:themeColor="text1"/>
                <w:lang w:eastAsia="en-GB"/>
              </w:rPr>
              <w:t xml:space="preserve">sponsorship </w:t>
            </w:r>
            <w:r w:rsidR="00D34609" w:rsidRPr="009F4263">
              <w:rPr>
                <w:rFonts w:ascii="Calibri" w:eastAsia="Times New Roman" w:hAnsi="Calibri" w:cs="Arial"/>
                <w:color w:val="000000" w:themeColor="text1"/>
                <w:lang w:eastAsia="en-GB"/>
              </w:rPr>
              <w:t>(</w:t>
            </w:r>
            <w:r w:rsidRPr="009F4263">
              <w:rPr>
                <w:rFonts w:ascii="Calibri" w:eastAsia="Times New Roman" w:hAnsi="Calibri" w:cs="Arial"/>
                <w:color w:val="000000" w:themeColor="text1"/>
                <w:lang w:eastAsia="en-GB"/>
              </w:rPr>
              <w:t>if any)</w:t>
            </w:r>
          </w:p>
        </w:tc>
        <w:tc>
          <w:tcPr>
            <w:tcW w:w="7371" w:type="dxa"/>
          </w:tcPr>
          <w:p w14:paraId="7105B35E" w14:textId="77777777" w:rsidR="006F4922" w:rsidRPr="009F4263" w:rsidRDefault="006F4922" w:rsidP="006F4922">
            <w:pPr>
              <w:rPr>
                <w:rFonts w:ascii="Calibri" w:eastAsia="Times New Roman" w:hAnsi="Calibri" w:cs="Arial"/>
                <w:color w:val="000000" w:themeColor="text1"/>
                <w:lang w:eastAsia="en-GB"/>
              </w:rPr>
            </w:pPr>
          </w:p>
          <w:p w14:paraId="02BF1291" w14:textId="77777777" w:rsidR="006F4922" w:rsidRDefault="006F4922" w:rsidP="006F4922">
            <w:pPr>
              <w:rPr>
                <w:rFonts w:ascii="Calibri" w:eastAsia="Times New Roman" w:hAnsi="Calibri" w:cs="Arial"/>
                <w:color w:val="000000" w:themeColor="text1"/>
                <w:lang w:eastAsia="en-GB"/>
              </w:rPr>
            </w:pPr>
          </w:p>
          <w:p w14:paraId="7737EA10" w14:textId="77777777" w:rsidR="006F4922" w:rsidRPr="009F4263" w:rsidRDefault="006F4922" w:rsidP="006F4922">
            <w:pPr>
              <w:rPr>
                <w:rFonts w:ascii="Calibri" w:eastAsia="Times New Roman" w:hAnsi="Calibri" w:cs="Arial"/>
                <w:color w:val="000000" w:themeColor="text1"/>
                <w:lang w:eastAsia="en-GB"/>
              </w:rPr>
            </w:pPr>
          </w:p>
          <w:p w14:paraId="371B5A28" w14:textId="77777777" w:rsidR="006F4922" w:rsidRPr="009F4263" w:rsidRDefault="006F4922" w:rsidP="006F4922">
            <w:pPr>
              <w:rPr>
                <w:rFonts w:ascii="Calibri" w:eastAsia="Times New Roman" w:hAnsi="Calibri" w:cs="Arial"/>
                <w:color w:val="000000" w:themeColor="text1"/>
                <w:lang w:eastAsia="en-GB"/>
              </w:rPr>
            </w:pPr>
          </w:p>
        </w:tc>
      </w:tr>
    </w:tbl>
    <w:p w14:paraId="57B2FE69" w14:textId="77777777" w:rsidR="009A1130" w:rsidRPr="009F4263" w:rsidRDefault="009A1130" w:rsidP="009F4263">
      <w:pPr>
        <w:spacing w:after="0" w:line="240" w:lineRule="auto"/>
        <w:rPr>
          <w:rFonts w:ascii="Calibri" w:eastAsia="Times New Roman" w:hAnsi="Calibri" w:cs="Arial"/>
          <w:color w:val="000000" w:themeColor="text1"/>
          <w:lang w:eastAsia="en-GB"/>
        </w:rPr>
      </w:pPr>
    </w:p>
    <w:p w14:paraId="08D6D47F" w14:textId="77777777" w:rsidR="009A1130" w:rsidRPr="009F4263" w:rsidRDefault="009A1130" w:rsidP="009F4263">
      <w:pPr>
        <w:spacing w:after="0" w:line="240" w:lineRule="auto"/>
        <w:rPr>
          <w:rFonts w:ascii="Calibri" w:eastAsia="Times New Roman" w:hAnsi="Calibri" w:cs="Arial"/>
          <w:color w:val="000000" w:themeColor="text1"/>
          <w:lang w:eastAsia="en-GB"/>
        </w:rPr>
      </w:pPr>
      <w:r w:rsidRPr="009F4263">
        <w:rPr>
          <w:rFonts w:ascii="Calibri" w:eastAsia="Times New Roman" w:hAnsi="Calibri" w:cs="Arial"/>
          <w:color w:val="000000" w:themeColor="text1"/>
          <w:lang w:eastAsia="en-GB"/>
        </w:rPr>
        <w:t>Attachments checklist</w:t>
      </w:r>
    </w:p>
    <w:p w14:paraId="34A2B127" w14:textId="77777777" w:rsidR="009A1130" w:rsidRPr="009F4263" w:rsidRDefault="009A1130" w:rsidP="009F4263">
      <w:pPr>
        <w:spacing w:after="0" w:line="240" w:lineRule="auto"/>
        <w:rPr>
          <w:rFonts w:ascii="Calibri" w:eastAsia="Times New Roman" w:hAnsi="Calibri" w:cs="Arial"/>
          <w:color w:val="000000" w:themeColor="text1"/>
          <w:lang w:eastAsia="en-GB"/>
        </w:rPr>
      </w:pPr>
    </w:p>
    <w:p w14:paraId="6072F4AA" w14:textId="77777777" w:rsidR="00B0666E" w:rsidRPr="009F4263" w:rsidRDefault="009A1130" w:rsidP="009F4263">
      <w:pPr>
        <w:pStyle w:val="ListParagraph"/>
        <w:numPr>
          <w:ilvl w:val="0"/>
          <w:numId w:val="7"/>
        </w:numPr>
        <w:spacing w:after="0" w:line="240" w:lineRule="auto"/>
        <w:rPr>
          <w:rFonts w:ascii="Calibri" w:eastAsia="Times New Roman" w:hAnsi="Calibri" w:cs="Arial"/>
          <w:color w:val="000000" w:themeColor="text1"/>
          <w:lang w:eastAsia="en-GB"/>
        </w:rPr>
      </w:pPr>
      <w:r w:rsidRPr="009F4263">
        <w:rPr>
          <w:rFonts w:ascii="Calibri" w:eastAsia="Times New Roman" w:hAnsi="Calibri" w:cs="Arial"/>
          <w:color w:val="000000" w:themeColor="text1"/>
          <w:lang w:eastAsia="en-GB"/>
        </w:rPr>
        <w:t xml:space="preserve">Assignment letter. </w:t>
      </w:r>
    </w:p>
    <w:p w14:paraId="3521133F" w14:textId="77777777" w:rsidR="00B0666E" w:rsidRPr="009F4263" w:rsidRDefault="00B0666E" w:rsidP="009F4263">
      <w:pPr>
        <w:spacing w:after="0" w:line="240" w:lineRule="auto"/>
        <w:rPr>
          <w:rFonts w:ascii="Calibri" w:eastAsia="Times New Roman" w:hAnsi="Calibri" w:cs="Arial"/>
          <w:color w:val="000000" w:themeColor="text1"/>
          <w:lang w:eastAsia="en-GB"/>
        </w:rPr>
      </w:pPr>
    </w:p>
    <w:p w14:paraId="50EC2A88" w14:textId="77777777" w:rsidR="009A5643" w:rsidRPr="009F4263" w:rsidRDefault="009A5643" w:rsidP="009F4263">
      <w:pPr>
        <w:spacing w:after="0" w:line="240" w:lineRule="auto"/>
        <w:rPr>
          <w:rFonts w:ascii="Calibri" w:eastAsia="Times New Roman" w:hAnsi="Calibri" w:cs="Arial"/>
          <w:color w:val="000000" w:themeColor="text1"/>
          <w:lang w:eastAsia="en-GB"/>
        </w:rPr>
      </w:pPr>
      <w:r w:rsidRPr="009F4263">
        <w:rPr>
          <w:rFonts w:ascii="Calibri" w:eastAsia="Times New Roman" w:hAnsi="Calibri" w:cs="Arial"/>
          <w:color w:val="000000" w:themeColor="text1"/>
          <w:lang w:eastAsia="en-GB"/>
        </w:rPr>
        <w:t xml:space="preserve">Please email </w:t>
      </w:r>
      <w:r w:rsidR="00153C53" w:rsidRPr="009F4263">
        <w:rPr>
          <w:rFonts w:ascii="Calibri" w:eastAsia="Times New Roman" w:hAnsi="Calibri" w:cs="Arial"/>
          <w:color w:val="000000" w:themeColor="text1"/>
          <w:lang w:eastAsia="en-GB"/>
        </w:rPr>
        <w:t xml:space="preserve">question and/ or </w:t>
      </w:r>
      <w:r w:rsidRPr="009F4263">
        <w:rPr>
          <w:rFonts w:ascii="Calibri" w:eastAsia="Times New Roman" w:hAnsi="Calibri" w:cs="Arial"/>
          <w:color w:val="000000" w:themeColor="text1"/>
          <w:lang w:eastAsia="en-GB"/>
        </w:rPr>
        <w:t>application to</w:t>
      </w:r>
      <w:r w:rsidR="009D3568">
        <w:rPr>
          <w:rFonts w:ascii="Calibri" w:eastAsia="Times New Roman" w:hAnsi="Calibri" w:cs="Arial"/>
          <w:color w:val="000000" w:themeColor="text1"/>
          <w:lang w:eastAsia="en-GB"/>
        </w:rPr>
        <w:t xml:space="preserve"> </w:t>
      </w:r>
      <w:hyperlink r:id="rId8" w:history="1">
        <w:r w:rsidR="00034172" w:rsidRPr="00034172">
          <w:rPr>
            <w:rStyle w:val="Hyperlink"/>
            <w:rFonts w:ascii="Calibri" w:eastAsia="Times New Roman" w:hAnsi="Calibri" w:cs="Arial"/>
            <w:lang w:eastAsia="en-GB"/>
          </w:rPr>
          <w:t>mailto:namazimep@gmail.com?subject=NAMA2018 Accreditation</w:t>
        </w:r>
      </w:hyperlink>
      <w:bookmarkStart w:id="0" w:name="_GoBack"/>
      <w:bookmarkEnd w:id="0"/>
    </w:p>
    <w:sectPr w:rsidR="009A5643" w:rsidRPr="009F4263" w:rsidSect="00153C53">
      <w:pgSz w:w="11906" w:h="16838"/>
      <w:pgMar w:top="993"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E4AD8"/>
    <w:multiLevelType w:val="multilevel"/>
    <w:tmpl w:val="FB36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35293"/>
    <w:multiLevelType w:val="hybridMultilevel"/>
    <w:tmpl w:val="40D0C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29E4F9B"/>
    <w:multiLevelType w:val="hybridMultilevel"/>
    <w:tmpl w:val="87647228"/>
    <w:lvl w:ilvl="0" w:tplc="47EA6B2A">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E047EE5"/>
    <w:multiLevelType w:val="hybridMultilevel"/>
    <w:tmpl w:val="F85441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CE56683"/>
    <w:multiLevelType w:val="multilevel"/>
    <w:tmpl w:val="1B62C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345508"/>
    <w:multiLevelType w:val="hybridMultilevel"/>
    <w:tmpl w:val="BA9EB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33B3903"/>
    <w:multiLevelType w:val="hybridMultilevel"/>
    <w:tmpl w:val="BBAE9A62"/>
    <w:lvl w:ilvl="0" w:tplc="47EA6B2A">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66C26A6"/>
    <w:multiLevelType w:val="multilevel"/>
    <w:tmpl w:val="AD5C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C96932"/>
    <w:multiLevelType w:val="multilevel"/>
    <w:tmpl w:val="009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67E48"/>
    <w:multiLevelType w:val="hybridMultilevel"/>
    <w:tmpl w:val="D00273A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0"/>
  </w:num>
  <w:num w:numId="5">
    <w:abstractNumId w:val="4"/>
  </w:num>
  <w:num w:numId="6">
    <w:abstractNumId w:val="9"/>
  </w:num>
  <w:num w:numId="7">
    <w:abstractNumId w:val="6"/>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0666E"/>
    <w:rsid w:val="00001443"/>
    <w:rsid w:val="000057D7"/>
    <w:rsid w:val="00005B86"/>
    <w:rsid w:val="00006D1C"/>
    <w:rsid w:val="00034172"/>
    <w:rsid w:val="0005650C"/>
    <w:rsid w:val="00060A9B"/>
    <w:rsid w:val="00067B4E"/>
    <w:rsid w:val="00076EB0"/>
    <w:rsid w:val="00082335"/>
    <w:rsid w:val="000939C5"/>
    <w:rsid w:val="000D0E23"/>
    <w:rsid w:val="000D4434"/>
    <w:rsid w:val="000D4675"/>
    <w:rsid w:val="000D4763"/>
    <w:rsid w:val="000D58D8"/>
    <w:rsid w:val="00107B38"/>
    <w:rsid w:val="001357EF"/>
    <w:rsid w:val="00142D60"/>
    <w:rsid w:val="0014641F"/>
    <w:rsid w:val="0014763C"/>
    <w:rsid w:val="00152583"/>
    <w:rsid w:val="00153C53"/>
    <w:rsid w:val="0015649F"/>
    <w:rsid w:val="001663D1"/>
    <w:rsid w:val="001841FC"/>
    <w:rsid w:val="001873E4"/>
    <w:rsid w:val="00187838"/>
    <w:rsid w:val="001B43EB"/>
    <w:rsid w:val="001E1962"/>
    <w:rsid w:val="001E46A3"/>
    <w:rsid w:val="00202171"/>
    <w:rsid w:val="00210DEE"/>
    <w:rsid w:val="00213ACB"/>
    <w:rsid w:val="0023377D"/>
    <w:rsid w:val="0024231F"/>
    <w:rsid w:val="002428D3"/>
    <w:rsid w:val="002449EA"/>
    <w:rsid w:val="00253A97"/>
    <w:rsid w:val="0025546E"/>
    <w:rsid w:val="002914DF"/>
    <w:rsid w:val="002958DC"/>
    <w:rsid w:val="002C6D84"/>
    <w:rsid w:val="002D54BA"/>
    <w:rsid w:val="00303A3B"/>
    <w:rsid w:val="00315597"/>
    <w:rsid w:val="00325520"/>
    <w:rsid w:val="00337BEA"/>
    <w:rsid w:val="00377E65"/>
    <w:rsid w:val="003A63DA"/>
    <w:rsid w:val="003B3CFC"/>
    <w:rsid w:val="00403C61"/>
    <w:rsid w:val="00414068"/>
    <w:rsid w:val="00414FF3"/>
    <w:rsid w:val="00420B38"/>
    <w:rsid w:val="004463DD"/>
    <w:rsid w:val="0047297D"/>
    <w:rsid w:val="00473C96"/>
    <w:rsid w:val="004974AA"/>
    <w:rsid w:val="004A07A6"/>
    <w:rsid w:val="004A3034"/>
    <w:rsid w:val="004A3A70"/>
    <w:rsid w:val="004D4E62"/>
    <w:rsid w:val="004E7218"/>
    <w:rsid w:val="00502A2F"/>
    <w:rsid w:val="00503C4E"/>
    <w:rsid w:val="0053764D"/>
    <w:rsid w:val="005633C9"/>
    <w:rsid w:val="0059288B"/>
    <w:rsid w:val="005A2EB9"/>
    <w:rsid w:val="005B1AD7"/>
    <w:rsid w:val="005B5502"/>
    <w:rsid w:val="005D14D3"/>
    <w:rsid w:val="005E6128"/>
    <w:rsid w:val="00606023"/>
    <w:rsid w:val="0060693C"/>
    <w:rsid w:val="00606E89"/>
    <w:rsid w:val="00636B5C"/>
    <w:rsid w:val="00666240"/>
    <w:rsid w:val="006760A5"/>
    <w:rsid w:val="006B2BB1"/>
    <w:rsid w:val="006B4560"/>
    <w:rsid w:val="006C6502"/>
    <w:rsid w:val="006C6CF2"/>
    <w:rsid w:val="006F4922"/>
    <w:rsid w:val="006F4FF2"/>
    <w:rsid w:val="007245B5"/>
    <w:rsid w:val="00725974"/>
    <w:rsid w:val="007260B0"/>
    <w:rsid w:val="00746B00"/>
    <w:rsid w:val="00747364"/>
    <w:rsid w:val="00764B8F"/>
    <w:rsid w:val="0077705F"/>
    <w:rsid w:val="00790C4A"/>
    <w:rsid w:val="00790F63"/>
    <w:rsid w:val="007B415E"/>
    <w:rsid w:val="007B5DA1"/>
    <w:rsid w:val="007D105A"/>
    <w:rsid w:val="007E5ADC"/>
    <w:rsid w:val="007E7260"/>
    <w:rsid w:val="007F0CE2"/>
    <w:rsid w:val="007F796B"/>
    <w:rsid w:val="00812C79"/>
    <w:rsid w:val="0081556C"/>
    <w:rsid w:val="00835A75"/>
    <w:rsid w:val="00871F0E"/>
    <w:rsid w:val="008828E4"/>
    <w:rsid w:val="00887172"/>
    <w:rsid w:val="00896025"/>
    <w:rsid w:val="008A0BF1"/>
    <w:rsid w:val="008C0E6E"/>
    <w:rsid w:val="008C296B"/>
    <w:rsid w:val="008C5660"/>
    <w:rsid w:val="008C6368"/>
    <w:rsid w:val="008E4E11"/>
    <w:rsid w:val="008F5920"/>
    <w:rsid w:val="009057FB"/>
    <w:rsid w:val="00915C35"/>
    <w:rsid w:val="00920F0F"/>
    <w:rsid w:val="0093570C"/>
    <w:rsid w:val="00945B7C"/>
    <w:rsid w:val="00946D92"/>
    <w:rsid w:val="0095781E"/>
    <w:rsid w:val="009578EF"/>
    <w:rsid w:val="009643C2"/>
    <w:rsid w:val="0096785D"/>
    <w:rsid w:val="00980D43"/>
    <w:rsid w:val="00984229"/>
    <w:rsid w:val="00987808"/>
    <w:rsid w:val="009A1130"/>
    <w:rsid w:val="009A5643"/>
    <w:rsid w:val="009A7436"/>
    <w:rsid w:val="009D1527"/>
    <w:rsid w:val="009D30FE"/>
    <w:rsid w:val="009D3568"/>
    <w:rsid w:val="009E1F68"/>
    <w:rsid w:val="009E3188"/>
    <w:rsid w:val="009E52D4"/>
    <w:rsid w:val="009F4263"/>
    <w:rsid w:val="00A505BC"/>
    <w:rsid w:val="00A565AB"/>
    <w:rsid w:val="00A6761B"/>
    <w:rsid w:val="00A67711"/>
    <w:rsid w:val="00A82847"/>
    <w:rsid w:val="00A950C8"/>
    <w:rsid w:val="00AB014A"/>
    <w:rsid w:val="00AF7A47"/>
    <w:rsid w:val="00B00056"/>
    <w:rsid w:val="00B0017C"/>
    <w:rsid w:val="00B028BB"/>
    <w:rsid w:val="00B03DE4"/>
    <w:rsid w:val="00B0666E"/>
    <w:rsid w:val="00B15E4B"/>
    <w:rsid w:val="00B32F18"/>
    <w:rsid w:val="00B63EA8"/>
    <w:rsid w:val="00B8031A"/>
    <w:rsid w:val="00B91C3D"/>
    <w:rsid w:val="00BA3193"/>
    <w:rsid w:val="00BB1F2E"/>
    <w:rsid w:val="00BB2A10"/>
    <w:rsid w:val="00BD315E"/>
    <w:rsid w:val="00BE4A3B"/>
    <w:rsid w:val="00BE64B5"/>
    <w:rsid w:val="00BF0560"/>
    <w:rsid w:val="00BF18FD"/>
    <w:rsid w:val="00C02880"/>
    <w:rsid w:val="00C02BC6"/>
    <w:rsid w:val="00C11395"/>
    <w:rsid w:val="00C161F9"/>
    <w:rsid w:val="00C227A9"/>
    <w:rsid w:val="00C35E5C"/>
    <w:rsid w:val="00C4072A"/>
    <w:rsid w:val="00C469B1"/>
    <w:rsid w:val="00C519F1"/>
    <w:rsid w:val="00C5511A"/>
    <w:rsid w:val="00C85E5E"/>
    <w:rsid w:val="00C87481"/>
    <w:rsid w:val="00C937CD"/>
    <w:rsid w:val="00CA789F"/>
    <w:rsid w:val="00CB07DB"/>
    <w:rsid w:val="00CB61B2"/>
    <w:rsid w:val="00CB70D0"/>
    <w:rsid w:val="00CD04CE"/>
    <w:rsid w:val="00CD68C1"/>
    <w:rsid w:val="00CF598E"/>
    <w:rsid w:val="00D05A5B"/>
    <w:rsid w:val="00D31173"/>
    <w:rsid w:val="00D31BCF"/>
    <w:rsid w:val="00D34609"/>
    <w:rsid w:val="00D3470F"/>
    <w:rsid w:val="00D43F0A"/>
    <w:rsid w:val="00D46591"/>
    <w:rsid w:val="00D47C95"/>
    <w:rsid w:val="00D66259"/>
    <w:rsid w:val="00D72DE4"/>
    <w:rsid w:val="00D802BE"/>
    <w:rsid w:val="00D81C86"/>
    <w:rsid w:val="00D87A60"/>
    <w:rsid w:val="00DF0F77"/>
    <w:rsid w:val="00DF3FDA"/>
    <w:rsid w:val="00E17584"/>
    <w:rsid w:val="00E5552D"/>
    <w:rsid w:val="00E864AF"/>
    <w:rsid w:val="00EA10E9"/>
    <w:rsid w:val="00EA4E39"/>
    <w:rsid w:val="00EB053D"/>
    <w:rsid w:val="00EC1AF1"/>
    <w:rsid w:val="00EC5A4F"/>
    <w:rsid w:val="00EF27A1"/>
    <w:rsid w:val="00F118B2"/>
    <w:rsid w:val="00F13ABC"/>
    <w:rsid w:val="00F25BFA"/>
    <w:rsid w:val="00F26E2B"/>
    <w:rsid w:val="00F86C6A"/>
    <w:rsid w:val="00F90194"/>
    <w:rsid w:val="00FA7F8F"/>
    <w:rsid w:val="00FC4102"/>
    <w:rsid w:val="00FD2C59"/>
    <w:rsid w:val="00FD6546"/>
    <w:rsid w:val="00FE09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7CF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0E23"/>
  </w:style>
  <w:style w:type="paragraph" w:styleId="Heading1">
    <w:name w:val="heading 1"/>
    <w:basedOn w:val="Normal"/>
    <w:next w:val="Normal"/>
    <w:link w:val="Heading1Char"/>
    <w:uiPriority w:val="9"/>
    <w:qFormat/>
    <w:rsid w:val="00210D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0666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066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66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0666E"/>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B066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srequiredmarker">
    <w:name w:val="fsrequiredmarker"/>
    <w:basedOn w:val="DefaultParagraphFont"/>
    <w:rsid w:val="002428D3"/>
  </w:style>
  <w:style w:type="paragraph" w:styleId="ListParagraph">
    <w:name w:val="List Paragraph"/>
    <w:basedOn w:val="Normal"/>
    <w:uiPriority w:val="34"/>
    <w:qFormat/>
    <w:rsid w:val="002958DC"/>
    <w:pPr>
      <w:ind w:left="720"/>
      <w:contextualSpacing/>
    </w:pPr>
  </w:style>
  <w:style w:type="character" w:styleId="Strong">
    <w:name w:val="Strong"/>
    <w:basedOn w:val="DefaultParagraphFont"/>
    <w:uiPriority w:val="22"/>
    <w:qFormat/>
    <w:rsid w:val="009D1527"/>
    <w:rPr>
      <w:b/>
      <w:bCs/>
    </w:rPr>
  </w:style>
  <w:style w:type="paragraph" w:styleId="NoSpacing">
    <w:name w:val="No Spacing"/>
    <w:uiPriority w:val="1"/>
    <w:qFormat/>
    <w:rsid w:val="00210DEE"/>
    <w:pPr>
      <w:spacing w:after="0" w:line="240" w:lineRule="auto"/>
    </w:pPr>
  </w:style>
  <w:style w:type="character" w:customStyle="1" w:styleId="Heading1Char">
    <w:name w:val="Heading 1 Char"/>
    <w:basedOn w:val="DefaultParagraphFont"/>
    <w:link w:val="Heading1"/>
    <w:uiPriority w:val="9"/>
    <w:rsid w:val="00210DE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950C8"/>
    <w:rPr>
      <w:color w:val="0000FF" w:themeColor="hyperlink"/>
      <w:u w:val="single"/>
    </w:rPr>
  </w:style>
  <w:style w:type="table" w:styleId="TableGrid">
    <w:name w:val="Table Grid"/>
    <w:basedOn w:val="TableNormal"/>
    <w:uiPriority w:val="59"/>
    <w:rsid w:val="009A5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90194"/>
    <w:rPr>
      <w:sz w:val="16"/>
      <w:szCs w:val="16"/>
    </w:rPr>
  </w:style>
  <w:style w:type="paragraph" w:styleId="CommentText">
    <w:name w:val="annotation text"/>
    <w:basedOn w:val="Normal"/>
    <w:link w:val="CommentTextChar"/>
    <w:uiPriority w:val="99"/>
    <w:semiHidden/>
    <w:unhideWhenUsed/>
    <w:rsid w:val="00F90194"/>
    <w:pPr>
      <w:spacing w:line="240" w:lineRule="auto"/>
    </w:pPr>
    <w:rPr>
      <w:sz w:val="20"/>
      <w:szCs w:val="20"/>
    </w:rPr>
  </w:style>
  <w:style w:type="character" w:customStyle="1" w:styleId="CommentTextChar">
    <w:name w:val="Comment Text Char"/>
    <w:basedOn w:val="DefaultParagraphFont"/>
    <w:link w:val="CommentText"/>
    <w:uiPriority w:val="99"/>
    <w:semiHidden/>
    <w:rsid w:val="00F90194"/>
    <w:rPr>
      <w:sz w:val="20"/>
      <w:szCs w:val="20"/>
    </w:rPr>
  </w:style>
  <w:style w:type="paragraph" w:styleId="CommentSubject">
    <w:name w:val="annotation subject"/>
    <w:basedOn w:val="CommentText"/>
    <w:next w:val="CommentText"/>
    <w:link w:val="CommentSubjectChar"/>
    <w:uiPriority w:val="99"/>
    <w:semiHidden/>
    <w:unhideWhenUsed/>
    <w:rsid w:val="00F90194"/>
    <w:rPr>
      <w:b/>
      <w:bCs/>
    </w:rPr>
  </w:style>
  <w:style w:type="character" w:customStyle="1" w:styleId="CommentSubjectChar">
    <w:name w:val="Comment Subject Char"/>
    <w:basedOn w:val="CommentTextChar"/>
    <w:link w:val="CommentSubject"/>
    <w:uiPriority w:val="99"/>
    <w:semiHidden/>
    <w:rsid w:val="00F90194"/>
    <w:rPr>
      <w:b/>
      <w:bCs/>
      <w:sz w:val="20"/>
      <w:szCs w:val="20"/>
    </w:rPr>
  </w:style>
  <w:style w:type="paragraph" w:styleId="BalloonText">
    <w:name w:val="Balloon Text"/>
    <w:basedOn w:val="Normal"/>
    <w:link w:val="BalloonTextChar"/>
    <w:uiPriority w:val="99"/>
    <w:semiHidden/>
    <w:unhideWhenUsed/>
    <w:rsid w:val="00F90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194"/>
    <w:rPr>
      <w:rFonts w:ascii="Tahoma" w:hAnsi="Tahoma" w:cs="Tahoma"/>
      <w:sz w:val="16"/>
      <w:szCs w:val="16"/>
    </w:rPr>
  </w:style>
  <w:style w:type="character" w:styleId="FollowedHyperlink">
    <w:name w:val="FollowedHyperlink"/>
    <w:basedOn w:val="DefaultParagraphFont"/>
    <w:uiPriority w:val="99"/>
    <w:semiHidden/>
    <w:unhideWhenUsed/>
    <w:rsid w:val="00D346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2246">
      <w:bodyDiv w:val="1"/>
      <w:marLeft w:val="0"/>
      <w:marRight w:val="0"/>
      <w:marTop w:val="0"/>
      <w:marBottom w:val="0"/>
      <w:divBdr>
        <w:top w:val="none" w:sz="0" w:space="0" w:color="auto"/>
        <w:left w:val="none" w:sz="0" w:space="0" w:color="auto"/>
        <w:bottom w:val="none" w:sz="0" w:space="0" w:color="auto"/>
        <w:right w:val="none" w:sz="0" w:space="0" w:color="auto"/>
      </w:divBdr>
    </w:div>
    <w:div w:id="110318787">
      <w:bodyDiv w:val="1"/>
      <w:marLeft w:val="0"/>
      <w:marRight w:val="0"/>
      <w:marTop w:val="0"/>
      <w:marBottom w:val="0"/>
      <w:divBdr>
        <w:top w:val="none" w:sz="0" w:space="0" w:color="auto"/>
        <w:left w:val="none" w:sz="0" w:space="0" w:color="auto"/>
        <w:bottom w:val="none" w:sz="0" w:space="0" w:color="auto"/>
        <w:right w:val="none" w:sz="0" w:space="0" w:color="auto"/>
      </w:divBdr>
    </w:div>
    <w:div w:id="476844409">
      <w:bodyDiv w:val="1"/>
      <w:marLeft w:val="0"/>
      <w:marRight w:val="0"/>
      <w:marTop w:val="0"/>
      <w:marBottom w:val="0"/>
      <w:divBdr>
        <w:top w:val="none" w:sz="0" w:space="0" w:color="auto"/>
        <w:left w:val="none" w:sz="0" w:space="0" w:color="auto"/>
        <w:bottom w:val="none" w:sz="0" w:space="0" w:color="auto"/>
        <w:right w:val="none" w:sz="0" w:space="0" w:color="auto"/>
      </w:divBdr>
    </w:div>
    <w:div w:id="545793654">
      <w:bodyDiv w:val="1"/>
      <w:marLeft w:val="0"/>
      <w:marRight w:val="0"/>
      <w:marTop w:val="0"/>
      <w:marBottom w:val="0"/>
      <w:divBdr>
        <w:top w:val="none" w:sz="0" w:space="0" w:color="auto"/>
        <w:left w:val="none" w:sz="0" w:space="0" w:color="auto"/>
        <w:bottom w:val="none" w:sz="0" w:space="0" w:color="auto"/>
        <w:right w:val="none" w:sz="0" w:space="0" w:color="auto"/>
      </w:divBdr>
      <w:divsChild>
        <w:div w:id="983436189">
          <w:marLeft w:val="0"/>
          <w:marRight w:val="0"/>
          <w:marTop w:val="0"/>
          <w:marBottom w:val="0"/>
          <w:divBdr>
            <w:top w:val="none" w:sz="0" w:space="0" w:color="auto"/>
            <w:left w:val="none" w:sz="0" w:space="0" w:color="auto"/>
            <w:bottom w:val="none" w:sz="0" w:space="0" w:color="auto"/>
            <w:right w:val="none" w:sz="0" w:space="0" w:color="auto"/>
          </w:divBdr>
        </w:div>
      </w:divsChild>
    </w:div>
    <w:div w:id="705910088">
      <w:bodyDiv w:val="1"/>
      <w:marLeft w:val="0"/>
      <w:marRight w:val="0"/>
      <w:marTop w:val="0"/>
      <w:marBottom w:val="0"/>
      <w:divBdr>
        <w:top w:val="none" w:sz="0" w:space="0" w:color="auto"/>
        <w:left w:val="none" w:sz="0" w:space="0" w:color="auto"/>
        <w:bottom w:val="none" w:sz="0" w:space="0" w:color="auto"/>
        <w:right w:val="none" w:sz="0" w:space="0" w:color="auto"/>
      </w:divBdr>
    </w:div>
    <w:div w:id="787118046">
      <w:bodyDiv w:val="1"/>
      <w:marLeft w:val="0"/>
      <w:marRight w:val="0"/>
      <w:marTop w:val="0"/>
      <w:marBottom w:val="0"/>
      <w:divBdr>
        <w:top w:val="none" w:sz="0" w:space="0" w:color="auto"/>
        <w:left w:val="none" w:sz="0" w:space="0" w:color="auto"/>
        <w:bottom w:val="none" w:sz="0" w:space="0" w:color="auto"/>
        <w:right w:val="none" w:sz="0" w:space="0" w:color="auto"/>
      </w:divBdr>
    </w:div>
    <w:div w:id="1012605877">
      <w:bodyDiv w:val="1"/>
      <w:marLeft w:val="0"/>
      <w:marRight w:val="0"/>
      <w:marTop w:val="0"/>
      <w:marBottom w:val="0"/>
      <w:divBdr>
        <w:top w:val="none" w:sz="0" w:space="0" w:color="auto"/>
        <w:left w:val="none" w:sz="0" w:space="0" w:color="auto"/>
        <w:bottom w:val="none" w:sz="0" w:space="0" w:color="auto"/>
        <w:right w:val="none" w:sz="0" w:space="0" w:color="auto"/>
      </w:divBdr>
      <w:divsChild>
        <w:div w:id="218789537">
          <w:marLeft w:val="0"/>
          <w:marRight w:val="0"/>
          <w:marTop w:val="0"/>
          <w:marBottom w:val="0"/>
          <w:divBdr>
            <w:top w:val="none" w:sz="0" w:space="0" w:color="auto"/>
            <w:left w:val="none" w:sz="0" w:space="0" w:color="auto"/>
            <w:bottom w:val="none" w:sz="0" w:space="0" w:color="auto"/>
            <w:right w:val="none" w:sz="0" w:space="0" w:color="auto"/>
          </w:divBdr>
        </w:div>
      </w:divsChild>
    </w:div>
    <w:div w:id="1091703131">
      <w:bodyDiv w:val="1"/>
      <w:marLeft w:val="0"/>
      <w:marRight w:val="0"/>
      <w:marTop w:val="0"/>
      <w:marBottom w:val="0"/>
      <w:divBdr>
        <w:top w:val="none" w:sz="0" w:space="0" w:color="auto"/>
        <w:left w:val="none" w:sz="0" w:space="0" w:color="auto"/>
        <w:bottom w:val="none" w:sz="0" w:space="0" w:color="auto"/>
        <w:right w:val="none" w:sz="0" w:space="0" w:color="auto"/>
      </w:divBdr>
      <w:divsChild>
        <w:div w:id="259218670">
          <w:marLeft w:val="0"/>
          <w:marRight w:val="0"/>
          <w:marTop w:val="0"/>
          <w:marBottom w:val="0"/>
          <w:divBdr>
            <w:top w:val="none" w:sz="0" w:space="0" w:color="auto"/>
            <w:left w:val="none" w:sz="0" w:space="0" w:color="auto"/>
            <w:bottom w:val="none" w:sz="0" w:space="0" w:color="auto"/>
            <w:right w:val="none" w:sz="0" w:space="0" w:color="auto"/>
          </w:divBdr>
        </w:div>
      </w:divsChild>
    </w:div>
    <w:div w:id="1407651313">
      <w:bodyDiv w:val="1"/>
      <w:marLeft w:val="0"/>
      <w:marRight w:val="0"/>
      <w:marTop w:val="0"/>
      <w:marBottom w:val="0"/>
      <w:divBdr>
        <w:top w:val="none" w:sz="0" w:space="0" w:color="auto"/>
        <w:left w:val="none" w:sz="0" w:space="0" w:color="auto"/>
        <w:bottom w:val="none" w:sz="0" w:space="0" w:color="auto"/>
        <w:right w:val="none" w:sz="0" w:space="0" w:color="auto"/>
      </w:divBdr>
    </w:div>
    <w:div w:id="157824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civicus.org/ICSW/" TargetMode="External"/><Relationship Id="rId8" Type="http://schemas.openxmlformats.org/officeDocument/2006/relationships/hyperlink" Target="mailto:namazimep@gmail.com?subject=NAMA2018%20Accreditatio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746</Words>
  <Characters>4257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Zubair Sayed</dc:creator>
  <cp:lastModifiedBy>Microsoft Office User</cp:lastModifiedBy>
  <cp:revision>3</cp:revision>
  <dcterms:created xsi:type="dcterms:W3CDTF">2018-02-08T06:58:00Z</dcterms:created>
  <dcterms:modified xsi:type="dcterms:W3CDTF">2018-02-08T14:34:00Z</dcterms:modified>
</cp:coreProperties>
</file>